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877D8" w14:textId="77777777" w:rsidR="00332439" w:rsidRPr="00857D28" w:rsidRDefault="00332439" w:rsidP="00A056A9">
      <w:pPr>
        <w:spacing w:before="0" w:after="0"/>
        <w:jc w:val="center"/>
        <w:rPr>
          <w:rFonts w:ascii="Sura Sans Light" w:hAnsi="Sura Sans Light"/>
          <w:b/>
          <w:bCs/>
          <w:lang w:val="es-ES"/>
        </w:rPr>
      </w:pPr>
    </w:p>
    <w:p w14:paraId="31328A49" w14:textId="7950B7B3" w:rsidR="00F7209C" w:rsidRPr="007F09CC" w:rsidRDefault="007F09CC" w:rsidP="00A056A9">
      <w:pPr>
        <w:spacing w:before="0" w:after="0"/>
        <w:jc w:val="center"/>
        <w:rPr>
          <w:rFonts w:ascii="Sura Sans Light" w:hAnsi="Sura Sans Light"/>
          <w:b/>
          <w:bCs/>
          <w:color w:val="001E60"/>
          <w:lang w:val="en-US"/>
        </w:rPr>
      </w:pPr>
      <w:r w:rsidRPr="007F09CC">
        <w:rPr>
          <w:rFonts w:ascii="Sura Sans Light" w:hAnsi="Sura Sans Light"/>
          <w:b/>
          <w:bCs/>
          <w:color w:val="001E60"/>
          <w:lang w:val="en-US"/>
        </w:rPr>
        <w:t>PRE-REGISTRATION FORM AND AUTHORIZATION FOR THE PROCESSING OF PERSONAL DATA</w:t>
      </w:r>
    </w:p>
    <w:p w14:paraId="5DFDDB9B" w14:textId="77777777" w:rsidR="00F7209C" w:rsidRPr="007F09CC" w:rsidRDefault="00F7209C" w:rsidP="00A056A9">
      <w:pPr>
        <w:spacing w:before="0" w:after="0"/>
        <w:jc w:val="center"/>
        <w:rPr>
          <w:rFonts w:ascii="Sura Sans Light" w:hAnsi="Sura Sans Light"/>
          <w:b/>
          <w:bCs/>
          <w:color w:val="001E60"/>
          <w:lang w:val="en-US"/>
        </w:rPr>
      </w:pPr>
    </w:p>
    <w:p w14:paraId="7086A1FE" w14:textId="37EB229E" w:rsidR="00E97D27" w:rsidRPr="00046DD4" w:rsidRDefault="00046DD4" w:rsidP="00A056A9">
      <w:pPr>
        <w:spacing w:before="0" w:after="0"/>
        <w:jc w:val="center"/>
        <w:rPr>
          <w:rFonts w:ascii="Sura Sans Light" w:hAnsi="Sura Sans Light"/>
          <w:b/>
          <w:bCs/>
          <w:color w:val="001E60"/>
          <w:lang w:val="en-US"/>
        </w:rPr>
      </w:pPr>
      <w:r w:rsidRPr="00046DD4">
        <w:rPr>
          <w:rFonts w:ascii="Sura Sans Light" w:hAnsi="Sura Sans Light"/>
          <w:b/>
          <w:bCs/>
          <w:color w:val="001E60"/>
          <w:lang w:val="en-US"/>
        </w:rPr>
        <w:t xml:space="preserve">JOINT GENERAL MEETING OF ORDINARY BONDHOLDERS OF THE CURRENT </w:t>
      </w:r>
      <w:r>
        <w:rPr>
          <w:rFonts w:ascii="Sura Sans Light" w:hAnsi="Sura Sans Light"/>
          <w:b/>
          <w:bCs/>
          <w:color w:val="001E60"/>
          <w:lang w:val="en-US"/>
        </w:rPr>
        <w:t>ISSUANCES</w:t>
      </w:r>
      <w:r w:rsidRPr="00046DD4">
        <w:rPr>
          <w:rFonts w:ascii="Sura Sans Light" w:hAnsi="Sura Sans Light"/>
          <w:b/>
          <w:bCs/>
          <w:color w:val="001E60"/>
          <w:lang w:val="en-US"/>
        </w:rPr>
        <w:t xml:space="preserve"> OF GRUPO DE INVERSIONES SURAMERICANA S.A.</w:t>
      </w:r>
      <w:r w:rsidR="00F7209C" w:rsidRPr="00046DD4">
        <w:rPr>
          <w:rFonts w:ascii="Sura Sans Light" w:hAnsi="Sura Sans Light"/>
          <w:b/>
          <w:bCs/>
          <w:color w:val="001E60"/>
          <w:lang w:val="en-US"/>
        </w:rPr>
        <w:t xml:space="preserve"> </w:t>
      </w:r>
    </w:p>
    <w:p w14:paraId="5ADB6D1E" w14:textId="77777777" w:rsidR="00755CC4" w:rsidRPr="00046DD4" w:rsidRDefault="00755CC4" w:rsidP="00A056A9">
      <w:pPr>
        <w:spacing w:before="0" w:after="0"/>
        <w:jc w:val="center"/>
        <w:rPr>
          <w:rFonts w:ascii="Sura Sans Light" w:hAnsi="Sura Sans Light"/>
          <w:b/>
          <w:bCs/>
          <w:lang w:val="en-US"/>
        </w:rPr>
      </w:pPr>
    </w:p>
    <w:p w14:paraId="190F1C7C" w14:textId="0F1F1B2D" w:rsidR="00A056A9" w:rsidRPr="00046DD4" w:rsidRDefault="00A056A9" w:rsidP="00755CC4">
      <w:pPr>
        <w:spacing w:before="0" w:after="0"/>
        <w:rPr>
          <w:rFonts w:ascii="Sura Sans Light" w:hAnsi="Sura Sans Light"/>
          <w:b/>
          <w:bCs/>
          <w:lang w:val="en-US"/>
        </w:rPr>
      </w:pPr>
    </w:p>
    <w:p w14:paraId="0E4ADCF6" w14:textId="024DE2B6" w:rsidR="000E2B21" w:rsidRPr="00961A4C" w:rsidRDefault="00961A4C" w:rsidP="000F21FE">
      <w:pPr>
        <w:rPr>
          <w:rFonts w:ascii="Sura Sans Light" w:hAnsi="Sura Sans Light"/>
          <w:lang w:val="en-US"/>
        </w:rPr>
      </w:pPr>
      <w:r w:rsidRPr="00961A4C">
        <w:rPr>
          <w:rFonts w:ascii="Sura Sans Light" w:hAnsi="Sura Sans Light"/>
          <w:lang w:val="en-US"/>
        </w:rPr>
        <w:t>The first call joint meeting of the General Assembly of Ordinary Bondholders of the current issuances of Grupo de Inversiones Suramericana S.A., corresponding to the 2009 issuance and three issuances under the Ordinary Bonds and Commercial Papers Issuance and Placement Program of April 2014, as modified over time, will be held on March 21, 2025, at 8:00 am.</w:t>
      </w:r>
    </w:p>
    <w:p w14:paraId="780C8CB4" w14:textId="72EF665D" w:rsidR="008064D5" w:rsidRPr="0097465F" w:rsidRDefault="0097465F" w:rsidP="000F21FE">
      <w:pPr>
        <w:rPr>
          <w:rFonts w:ascii="Sura Sans Light" w:hAnsi="Sura Sans Light"/>
          <w:lang w:val="en-US"/>
        </w:rPr>
      </w:pPr>
      <w:r w:rsidRPr="0097465F">
        <w:rPr>
          <w:rFonts w:ascii="Sura Sans Light" w:hAnsi="Sura Sans Light"/>
          <w:lang w:val="en-US"/>
        </w:rPr>
        <w:t>The meeting will be held non-presentially, under the terms of Article 19 of Law 222 of 1995 and Decree 398 of 2020, through the virtual platform of the Centralized Securities Depository of Colombia – Deceval S.A., which can be accessed via the following link</w:t>
      </w:r>
      <w:r w:rsidR="008064D5" w:rsidRPr="0097465F">
        <w:rPr>
          <w:rFonts w:ascii="Sura Sans Light" w:hAnsi="Sura Sans Light"/>
          <w:lang w:val="en-US"/>
        </w:rPr>
        <w:t xml:space="preserve">: </w:t>
      </w:r>
      <w:hyperlink r:id="rId10" w:tgtFrame="_blank" w:tooltip="https://nam02.safelinks.protection.outlook.com/?url=https%3a%2f%2fasambleabonossura2025.azurewebsites.net%2f&amp;data=05%7c02%7cmaduque%40gruposura.com.co%7c998d3a0f0827428cf31008dd5ccb764c%7cefa3beca5cf14117921dc9b942c816e8%7c0%7c0%7c638768751144402715%7cunk" w:history="1">
        <w:r w:rsidR="008064D5" w:rsidRPr="0097465F">
          <w:rPr>
            <w:rStyle w:val="Hipervnculo"/>
            <w:rFonts w:ascii="Sura Sans Light" w:hAnsi="Sura Sans Light"/>
            <w:lang w:val="en-US"/>
          </w:rPr>
          <w:t>https://asambleabonossura2025.azurewebsites.net</w:t>
        </w:r>
      </w:hyperlink>
    </w:p>
    <w:p w14:paraId="30ADA694" w14:textId="69A8934D" w:rsidR="00FC1589" w:rsidRPr="00307142" w:rsidRDefault="00307142" w:rsidP="00FC1589">
      <w:pPr>
        <w:rPr>
          <w:rFonts w:ascii="Sura Sans Light" w:hAnsi="Sura Sans Light"/>
          <w:lang w:val="en-US"/>
        </w:rPr>
      </w:pPr>
      <w:r w:rsidRPr="00307142">
        <w:rPr>
          <w:rFonts w:ascii="Sura Sans Light" w:hAnsi="Sura Sans Light"/>
          <w:lang w:val="en-US"/>
        </w:rPr>
        <w:t>o access the Joint General Assembly of Ordinary Bondholders, a pre-registration will be required, which can be done until 4:00 pm on March 20, 2025, by sending this form, along with the documents indicated in the notice of call (and listed at the end of the document). This pre-registration form, duly completed and signed, along with the respective documentation, must be sent to the email</w:t>
      </w:r>
      <w:r w:rsidR="00FC1589" w:rsidRPr="00307142">
        <w:rPr>
          <w:rFonts w:ascii="Sura Sans Light" w:hAnsi="Sura Sans Light"/>
          <w:lang w:val="en-US"/>
        </w:rPr>
        <w:t xml:space="preserve">: </w:t>
      </w:r>
      <w:hyperlink r:id="rId11" w:history="1">
        <w:r w:rsidR="00FC1589" w:rsidRPr="00307142">
          <w:rPr>
            <w:rStyle w:val="Hipervnculo"/>
            <w:rFonts w:ascii="Sura Sans Light" w:hAnsi="Sura Sans Light"/>
            <w:lang w:val="en-US"/>
          </w:rPr>
          <w:t>asambleabonos@gruposura.com.co</w:t>
        </w:r>
      </w:hyperlink>
      <w:r w:rsidR="005A4B03" w:rsidRPr="00307142">
        <w:rPr>
          <w:rFonts w:ascii="Sura Sans Light" w:hAnsi="Sura Sans Light"/>
          <w:lang w:val="en-US"/>
        </w:rPr>
        <w:t>.</w:t>
      </w:r>
    </w:p>
    <w:p w14:paraId="008E71D6" w14:textId="4C21EDA8" w:rsidR="00FC1589" w:rsidRPr="00CF1B07" w:rsidRDefault="00CF1B07" w:rsidP="00FC1589">
      <w:pPr>
        <w:rPr>
          <w:rFonts w:ascii="Sura Sans Light" w:hAnsi="Sura Sans Light"/>
          <w:lang w:val="en-US"/>
        </w:rPr>
      </w:pPr>
      <w:r w:rsidRPr="00CF1B07">
        <w:rPr>
          <w:rFonts w:ascii="Sura Sans Light" w:hAnsi="Sura Sans Light"/>
          <w:lang w:val="en-US"/>
        </w:rPr>
        <w:t>Once pre-registered, the bondholder, their representative, or proxy, as applicable, must log in to the General Assembly of Ordinary Bondholders link for their respective registration and participation. The platform will be available one hour before the start of the meeting.</w:t>
      </w:r>
    </w:p>
    <w:p w14:paraId="3E24C6FB" w14:textId="77777777" w:rsidR="00755CC4" w:rsidRPr="00CF1B07" w:rsidRDefault="00755CC4" w:rsidP="00B73E4B">
      <w:pPr>
        <w:spacing w:after="0"/>
        <w:rPr>
          <w:rFonts w:ascii="Sura Sans Light" w:hAnsi="Sura Sans Light"/>
          <w:b/>
          <w:bCs/>
          <w:lang w:val="en-US"/>
        </w:rPr>
      </w:pPr>
    </w:p>
    <w:p w14:paraId="47A6C065" w14:textId="0A07332F" w:rsidR="00F7209C" w:rsidRPr="004E7974" w:rsidRDefault="00D13D1E" w:rsidP="00F35EA5">
      <w:pPr>
        <w:spacing w:before="0" w:after="0"/>
        <w:jc w:val="left"/>
        <w:rPr>
          <w:rFonts w:ascii="Sura Sans Light" w:hAnsi="Sura Sans Light"/>
          <w:b/>
          <w:bCs/>
          <w:color w:val="001E60"/>
          <w:lang w:val="en-US"/>
        </w:rPr>
      </w:pPr>
      <w:r w:rsidRPr="004E7974">
        <w:rPr>
          <w:rFonts w:ascii="Sura Sans Light" w:hAnsi="Sura Sans Light"/>
          <w:b/>
          <w:bCs/>
          <w:color w:val="001E60"/>
          <w:lang w:val="en-US"/>
        </w:rPr>
        <w:t>PRE-REGISTRATION FORM</w:t>
      </w:r>
      <w:r w:rsidR="00F7209C" w:rsidRPr="004E7974">
        <w:rPr>
          <w:rFonts w:ascii="Sura Sans Light" w:hAnsi="Sura Sans Light"/>
          <w:b/>
          <w:bCs/>
          <w:color w:val="001E60"/>
          <w:lang w:val="en-US"/>
        </w:rPr>
        <w:t>:</w:t>
      </w:r>
    </w:p>
    <w:p w14:paraId="0839A76A" w14:textId="77777777" w:rsidR="006014B9" w:rsidRPr="004E7974" w:rsidRDefault="006014B9" w:rsidP="00B73E4B">
      <w:pPr>
        <w:spacing w:after="0"/>
        <w:rPr>
          <w:rFonts w:ascii="Sura Sans Light" w:hAnsi="Sura Sans Light"/>
          <w:lang w:val="en-US"/>
        </w:rPr>
      </w:pPr>
    </w:p>
    <w:p w14:paraId="551C9DAA" w14:textId="0DCF7B09" w:rsidR="00755CC4" w:rsidRPr="004E7974" w:rsidRDefault="00D13D1E" w:rsidP="00B73E4B">
      <w:pPr>
        <w:spacing w:before="0"/>
        <w:rPr>
          <w:rFonts w:ascii="Sura Sans Light" w:hAnsi="Sura Sans Light"/>
          <w:lang w:val="en-US"/>
        </w:rPr>
      </w:pPr>
      <w:r w:rsidRPr="004E7974">
        <w:rPr>
          <w:rFonts w:ascii="Sura Sans Light" w:hAnsi="Sura Sans Light"/>
          <w:lang w:val="en-US"/>
        </w:rPr>
        <w:t>Please complete this form for pre-registration purposes</w:t>
      </w:r>
      <w:r w:rsidR="00755CC4" w:rsidRPr="004E7974">
        <w:rPr>
          <w:rFonts w:ascii="Sura Sans Light" w:hAnsi="Sura Sans Light"/>
          <w:lang w:val="en-US"/>
        </w:rPr>
        <w:t>:</w:t>
      </w:r>
    </w:p>
    <w:p w14:paraId="4885EE52" w14:textId="37B1C151" w:rsidR="00A056A9" w:rsidRPr="004E7974" w:rsidRDefault="004E7974" w:rsidP="00A056A9">
      <w:pPr>
        <w:rPr>
          <w:rFonts w:ascii="Sura Sans Light" w:hAnsi="Sura Sans Light"/>
          <w:b/>
          <w:bCs/>
          <w:lang w:val="en-US"/>
        </w:rPr>
      </w:pPr>
      <w:r w:rsidRPr="004E7974">
        <w:rPr>
          <w:rFonts w:ascii="Sura Sans Light" w:hAnsi="Sura Sans Light"/>
          <w:b/>
          <w:bCs/>
          <w:lang w:val="en-US"/>
        </w:rPr>
        <w:t>Bondholder Information:</w:t>
      </w:r>
      <w:r w:rsidR="00A056A9" w:rsidRPr="004E7974">
        <w:rPr>
          <w:rFonts w:ascii="Sura Sans Light" w:hAnsi="Sura Sans Light"/>
          <w:b/>
          <w:bCs/>
          <w:lang w:val="en-US"/>
        </w:rPr>
        <w:t xml:space="preserve"> </w:t>
      </w:r>
    </w:p>
    <w:p w14:paraId="05D53B97" w14:textId="35F911EE" w:rsidR="00A056A9" w:rsidRPr="004E7974" w:rsidRDefault="004E7974" w:rsidP="00017C0A">
      <w:pPr>
        <w:ind w:left="708"/>
        <w:rPr>
          <w:rFonts w:ascii="Sura Sans Light" w:hAnsi="Sura Sans Light"/>
          <w:lang w:val="en-US"/>
        </w:rPr>
      </w:pPr>
      <w:r w:rsidRPr="004E7974">
        <w:rPr>
          <w:rFonts w:ascii="Sura Sans Light" w:hAnsi="Sura Sans Light"/>
          <w:lang w:val="en-US"/>
        </w:rPr>
        <w:t>Name or corporate name</w:t>
      </w:r>
      <w:r w:rsidR="00A056A9" w:rsidRPr="004E7974">
        <w:rPr>
          <w:rFonts w:ascii="Sura Sans Light" w:hAnsi="Sura Sans Light"/>
          <w:lang w:val="en-US"/>
        </w:rPr>
        <w:t xml:space="preserve">: </w:t>
      </w:r>
      <w:r w:rsidR="00F87EEB" w:rsidRPr="004E7974">
        <w:rPr>
          <w:rFonts w:ascii="Sura Sans Light" w:hAnsi="Sura Sans Light"/>
          <w:lang w:val="en-US"/>
        </w:rPr>
        <w:t>_____________________________________________</w:t>
      </w:r>
    </w:p>
    <w:p w14:paraId="605BB970" w14:textId="4B8EE7EE" w:rsidR="00A056A9" w:rsidRPr="00857D28" w:rsidRDefault="002A70EE" w:rsidP="00017C0A">
      <w:pPr>
        <w:ind w:left="708"/>
        <w:rPr>
          <w:rFonts w:ascii="Sura Sans Light" w:hAnsi="Sura Sans Light"/>
        </w:rPr>
      </w:pPr>
      <w:r w:rsidRPr="002A70EE">
        <w:rPr>
          <w:rFonts w:ascii="Sura Sans Light" w:hAnsi="Sura Sans Light"/>
          <w:lang w:val="en-US"/>
        </w:rPr>
        <w:t>Identification</w:t>
      </w:r>
      <w:r w:rsidR="00A056A9" w:rsidRPr="002A70EE">
        <w:rPr>
          <w:rFonts w:ascii="Sura Sans Light" w:hAnsi="Sura Sans Light"/>
          <w:lang w:val="en-US"/>
        </w:rPr>
        <w:t>:</w:t>
      </w:r>
      <w:r w:rsidR="00017C0A" w:rsidRPr="002A70EE">
        <w:rPr>
          <w:rFonts w:ascii="Sura Sans Light" w:hAnsi="Sura Sans Light"/>
          <w:lang w:val="en-US"/>
        </w:rPr>
        <w:t xml:space="preserve"> </w:t>
      </w:r>
      <w:r w:rsidR="00CF3710" w:rsidRPr="002A70EE">
        <w:rPr>
          <w:rFonts w:ascii="Sura Sans Light" w:hAnsi="Sura Sans Light"/>
          <w:lang w:val="en-US"/>
        </w:rPr>
        <w:t xml:space="preserve">NIT [  ]  </w:t>
      </w:r>
      <w:r w:rsidR="00017C0A" w:rsidRPr="002A70EE">
        <w:rPr>
          <w:rFonts w:ascii="Sura Sans Light" w:hAnsi="Sura Sans Light"/>
          <w:lang w:val="en-US"/>
        </w:rPr>
        <w:t xml:space="preserve">C.C. [ </w:t>
      </w:r>
      <w:r w:rsidR="00907573" w:rsidRPr="002A70EE">
        <w:rPr>
          <w:rFonts w:ascii="Sura Sans Light" w:hAnsi="Sura Sans Light"/>
          <w:lang w:val="en-US"/>
        </w:rPr>
        <w:t xml:space="preserve"> </w:t>
      </w:r>
      <w:r w:rsidR="00017C0A" w:rsidRPr="002A70EE">
        <w:rPr>
          <w:rFonts w:ascii="Sura Sans Light" w:hAnsi="Sura Sans Light"/>
          <w:lang w:val="en-US"/>
        </w:rPr>
        <w:t xml:space="preserve"> ] C.E. [ </w:t>
      </w:r>
      <w:r w:rsidR="00907573" w:rsidRPr="002A70EE">
        <w:rPr>
          <w:rFonts w:ascii="Sura Sans Light" w:hAnsi="Sura Sans Light"/>
          <w:lang w:val="en-US"/>
        </w:rPr>
        <w:t xml:space="preserve"> </w:t>
      </w:r>
      <w:r w:rsidR="00017C0A" w:rsidRPr="002A70EE">
        <w:rPr>
          <w:rFonts w:ascii="Sura Sans Light" w:hAnsi="Sura Sans Light"/>
          <w:lang w:val="en-US"/>
        </w:rPr>
        <w:t xml:space="preserve"> ] P</w:t>
      </w:r>
      <w:r w:rsidR="00907573" w:rsidRPr="002A70EE">
        <w:rPr>
          <w:rFonts w:ascii="Sura Sans Light" w:hAnsi="Sura Sans Light"/>
          <w:lang w:val="en-US"/>
        </w:rPr>
        <w:t>.P</w:t>
      </w:r>
      <w:r w:rsidR="00017C0A" w:rsidRPr="002A70EE">
        <w:rPr>
          <w:rFonts w:ascii="Sura Sans Light" w:hAnsi="Sura Sans Light"/>
          <w:lang w:val="en-US"/>
        </w:rPr>
        <w:t xml:space="preserve">. [  ] </w:t>
      </w:r>
      <w:r w:rsidR="00907573" w:rsidRPr="002A70EE">
        <w:rPr>
          <w:rFonts w:ascii="Sura Sans Light" w:hAnsi="Sura Sans Light"/>
          <w:lang w:val="en-US"/>
        </w:rPr>
        <w:t xml:space="preserve">NUIP [   ] </w:t>
      </w:r>
      <w:r w:rsidR="00017C0A" w:rsidRPr="002A70EE">
        <w:rPr>
          <w:rFonts w:ascii="Sura Sans Light" w:hAnsi="Sura Sans Light"/>
          <w:lang w:val="en-US"/>
        </w:rPr>
        <w:t xml:space="preserve">No. </w:t>
      </w:r>
      <w:r w:rsidR="00F87EEB" w:rsidRPr="00857D28">
        <w:rPr>
          <w:rFonts w:ascii="Sura Sans Light" w:hAnsi="Sura Sans Light"/>
        </w:rPr>
        <w:t>_______________________</w:t>
      </w:r>
    </w:p>
    <w:p w14:paraId="67580B8C" w14:textId="05919EDC" w:rsidR="00017C0A" w:rsidRPr="00B15E04" w:rsidRDefault="00B15E04" w:rsidP="00017C0A">
      <w:pPr>
        <w:rPr>
          <w:rFonts w:ascii="Sura Sans Light" w:hAnsi="Sura Sans Light"/>
          <w:lang w:val="en-US"/>
        </w:rPr>
      </w:pPr>
      <w:r w:rsidRPr="00B15E04">
        <w:rPr>
          <w:rFonts w:ascii="Sura Sans Light" w:hAnsi="Sura Sans Light"/>
          <w:b/>
          <w:bCs/>
          <w:lang w:val="en-US"/>
        </w:rPr>
        <w:t>Information of the person attending the meeting, whether the bondholder, legal representative, or proxy</w:t>
      </w:r>
      <w:r w:rsidR="00017C0A" w:rsidRPr="00B15E04">
        <w:rPr>
          <w:rFonts w:ascii="Sura Sans Light" w:hAnsi="Sura Sans Light"/>
          <w:lang w:val="en-US"/>
        </w:rPr>
        <w:t>:</w:t>
      </w:r>
    </w:p>
    <w:p w14:paraId="452DA60C" w14:textId="06062AAE" w:rsidR="00F87EEB" w:rsidRPr="00247D14" w:rsidRDefault="00B15E04" w:rsidP="00F87EEB">
      <w:pPr>
        <w:ind w:left="708"/>
        <w:rPr>
          <w:rFonts w:ascii="Sura Sans Light" w:hAnsi="Sura Sans Light"/>
          <w:lang w:val="en-US"/>
        </w:rPr>
      </w:pPr>
      <w:r w:rsidRPr="00247D14">
        <w:rPr>
          <w:rFonts w:ascii="Sura Sans Light" w:hAnsi="Sura Sans Light"/>
          <w:lang w:val="en-US"/>
        </w:rPr>
        <w:lastRenderedPageBreak/>
        <w:t>Name</w:t>
      </w:r>
      <w:r w:rsidR="00F87EEB" w:rsidRPr="00247D14">
        <w:rPr>
          <w:rFonts w:ascii="Sura Sans Light" w:hAnsi="Sura Sans Light"/>
          <w:lang w:val="en-US"/>
        </w:rPr>
        <w:t>: ____________________________________________________</w:t>
      </w:r>
    </w:p>
    <w:p w14:paraId="0347EB70" w14:textId="08EB4913" w:rsidR="00F87EEB" w:rsidRPr="00857D28" w:rsidRDefault="00B15E04" w:rsidP="00F87EEB">
      <w:pPr>
        <w:ind w:left="708"/>
        <w:rPr>
          <w:rFonts w:ascii="Sura Sans Light" w:hAnsi="Sura Sans Light"/>
        </w:rPr>
      </w:pPr>
      <w:r w:rsidRPr="00247D14">
        <w:rPr>
          <w:rFonts w:ascii="Sura Sans Light" w:hAnsi="Sura Sans Light"/>
          <w:lang w:val="en-US"/>
        </w:rPr>
        <w:t>Identification</w:t>
      </w:r>
      <w:r w:rsidR="00F87EEB" w:rsidRPr="00247D14">
        <w:rPr>
          <w:rFonts w:ascii="Sura Sans Light" w:hAnsi="Sura Sans Light"/>
          <w:lang w:val="en-US"/>
        </w:rPr>
        <w:t xml:space="preserve">: C.C. [  </w:t>
      </w:r>
      <w:r w:rsidR="000D3786" w:rsidRPr="00247D14">
        <w:rPr>
          <w:rFonts w:ascii="Sura Sans Light" w:hAnsi="Sura Sans Light"/>
          <w:lang w:val="en-US"/>
        </w:rPr>
        <w:t xml:space="preserve"> </w:t>
      </w:r>
      <w:r w:rsidR="00F87EEB" w:rsidRPr="00247D14">
        <w:rPr>
          <w:rFonts w:ascii="Sura Sans Light" w:hAnsi="Sura Sans Light"/>
          <w:lang w:val="en-US"/>
        </w:rPr>
        <w:t xml:space="preserve">] C.E. [ </w:t>
      </w:r>
      <w:r w:rsidR="000D3786" w:rsidRPr="00247D14">
        <w:rPr>
          <w:rFonts w:ascii="Sura Sans Light" w:hAnsi="Sura Sans Light"/>
          <w:lang w:val="en-US"/>
        </w:rPr>
        <w:t xml:space="preserve"> </w:t>
      </w:r>
      <w:r w:rsidR="00F87EEB" w:rsidRPr="00247D14">
        <w:rPr>
          <w:rFonts w:ascii="Sura Sans Light" w:hAnsi="Sura Sans Light"/>
          <w:lang w:val="en-US"/>
        </w:rPr>
        <w:t xml:space="preserve"> ] P.P. [ </w:t>
      </w:r>
      <w:r w:rsidR="000D3786" w:rsidRPr="00247D14">
        <w:rPr>
          <w:rFonts w:ascii="Sura Sans Light" w:hAnsi="Sura Sans Light"/>
          <w:lang w:val="en-US"/>
        </w:rPr>
        <w:t xml:space="preserve"> </w:t>
      </w:r>
      <w:r w:rsidR="00F87EEB" w:rsidRPr="00247D14">
        <w:rPr>
          <w:rFonts w:ascii="Sura Sans Light" w:hAnsi="Sura Sans Light"/>
          <w:lang w:val="en-US"/>
        </w:rPr>
        <w:t xml:space="preserve"> ] No. </w:t>
      </w:r>
      <w:r w:rsidR="00F87EEB" w:rsidRPr="00857D28">
        <w:rPr>
          <w:rFonts w:ascii="Sura Sans Light" w:hAnsi="Sura Sans Light"/>
        </w:rPr>
        <w:t>_________________________</w:t>
      </w:r>
      <w:r w:rsidR="00700732">
        <w:rPr>
          <w:rFonts w:ascii="Sura Sans Light" w:hAnsi="Sura Sans Light"/>
        </w:rPr>
        <w:t>____</w:t>
      </w:r>
    </w:p>
    <w:p w14:paraId="791FC954" w14:textId="7C6B078B" w:rsidR="00F87EEB" w:rsidRPr="00247D14" w:rsidRDefault="00247D14" w:rsidP="00F87EEB">
      <w:pPr>
        <w:ind w:left="708"/>
        <w:rPr>
          <w:rFonts w:ascii="Sura Sans Light" w:hAnsi="Sura Sans Light"/>
          <w:sz w:val="16"/>
          <w:szCs w:val="16"/>
          <w:lang w:val="en-US"/>
        </w:rPr>
      </w:pPr>
      <w:r w:rsidRPr="00247D14">
        <w:rPr>
          <w:rFonts w:ascii="Sura Sans Light" w:hAnsi="Sura Sans Light"/>
          <w:lang w:val="en-US"/>
        </w:rPr>
        <w:t>Address</w:t>
      </w:r>
      <w:r w:rsidR="00F87EEB" w:rsidRPr="00247D14">
        <w:rPr>
          <w:rFonts w:ascii="Sura Sans Light" w:hAnsi="Sura Sans Light"/>
          <w:lang w:val="en-US"/>
        </w:rPr>
        <w:t>: _________________________________________________</w:t>
      </w:r>
      <w:r w:rsidR="007E3CC5" w:rsidRPr="00247D14">
        <w:rPr>
          <w:rFonts w:ascii="Sura Sans Light" w:hAnsi="Sura Sans Light"/>
          <w:lang w:val="en-US"/>
        </w:rPr>
        <w:t>_</w:t>
      </w:r>
      <w:r w:rsidR="00F87EEB" w:rsidRPr="00247D14">
        <w:rPr>
          <w:rFonts w:ascii="Sura Sans Light" w:hAnsi="Sura Sans Light"/>
          <w:lang w:val="en-US"/>
        </w:rPr>
        <w:t>_</w:t>
      </w:r>
    </w:p>
    <w:p w14:paraId="537B8AB6" w14:textId="0B2443B8" w:rsidR="00F87EEB" w:rsidRPr="00247D14" w:rsidRDefault="00247D14" w:rsidP="00F87EEB">
      <w:pPr>
        <w:ind w:left="708"/>
        <w:rPr>
          <w:rFonts w:ascii="Sura Sans Light" w:hAnsi="Sura Sans Light"/>
          <w:lang w:val="en-US"/>
        </w:rPr>
      </w:pPr>
      <w:r w:rsidRPr="00247D14">
        <w:rPr>
          <w:rFonts w:ascii="Sura Sans Light" w:hAnsi="Sura Sans Light"/>
          <w:lang w:val="en-US"/>
        </w:rPr>
        <w:t>Mobile</w:t>
      </w:r>
      <w:r w:rsidR="00F87EEB" w:rsidRPr="00247D14">
        <w:rPr>
          <w:rFonts w:ascii="Sura Sans Light" w:hAnsi="Sura Sans Light"/>
          <w:lang w:val="en-US"/>
        </w:rPr>
        <w:t>: _____________________________________________________</w:t>
      </w:r>
    </w:p>
    <w:p w14:paraId="15C22C66" w14:textId="5200BB75" w:rsidR="00F87EEB" w:rsidRPr="00247D14" w:rsidRDefault="00247D14" w:rsidP="00F87EEB">
      <w:pPr>
        <w:ind w:left="708"/>
        <w:rPr>
          <w:rFonts w:ascii="Sura Sans Light" w:hAnsi="Sura Sans Light"/>
          <w:lang w:val="en-US"/>
        </w:rPr>
      </w:pPr>
      <w:r w:rsidRPr="00247D14">
        <w:rPr>
          <w:rFonts w:ascii="Sura Sans Light" w:hAnsi="Sura Sans Light"/>
          <w:lang w:val="en-US"/>
        </w:rPr>
        <w:t>Email</w:t>
      </w:r>
      <w:r w:rsidR="00F87EEB" w:rsidRPr="00247D14">
        <w:rPr>
          <w:rFonts w:ascii="Sura Sans Light" w:hAnsi="Sura Sans Light"/>
          <w:lang w:val="en-US"/>
        </w:rPr>
        <w:t>: ______________________________________</w:t>
      </w:r>
      <w:r w:rsidR="00700732" w:rsidRPr="00247D14">
        <w:rPr>
          <w:rFonts w:ascii="Sura Sans Light" w:hAnsi="Sura Sans Light"/>
          <w:lang w:val="en-US"/>
        </w:rPr>
        <w:t>_</w:t>
      </w:r>
      <w:r w:rsidR="00F87EEB" w:rsidRPr="00247D14">
        <w:rPr>
          <w:rFonts w:ascii="Sura Sans Light" w:hAnsi="Sura Sans Light"/>
          <w:lang w:val="en-US"/>
        </w:rPr>
        <w:t>_____</w:t>
      </w:r>
    </w:p>
    <w:p w14:paraId="5456EE00" w14:textId="3E2C13E4" w:rsidR="00700732" w:rsidRPr="00247D14" w:rsidRDefault="00247D14" w:rsidP="00700732">
      <w:pPr>
        <w:ind w:left="708"/>
        <w:rPr>
          <w:rFonts w:ascii="Sura Sans Light" w:hAnsi="Sura Sans Light"/>
          <w:lang w:val="en-US"/>
        </w:rPr>
      </w:pPr>
      <w:r w:rsidRPr="00247D14">
        <w:rPr>
          <w:rFonts w:ascii="Sura Sans Light" w:hAnsi="Sura Sans Light"/>
          <w:lang w:val="en-US"/>
        </w:rPr>
        <w:t>Capacity in which they will act (Choose one of the following three options)</w:t>
      </w:r>
      <w:r w:rsidR="00700732" w:rsidRPr="00247D14">
        <w:rPr>
          <w:rFonts w:ascii="Sura Sans Light" w:hAnsi="Sura Sans Light"/>
          <w:lang w:val="en-US"/>
        </w:rPr>
        <w:t>:</w:t>
      </w:r>
    </w:p>
    <w:p w14:paraId="25F54C05" w14:textId="2E72AEA9" w:rsidR="00700732" w:rsidRPr="00125B7C" w:rsidRDefault="00125B7C" w:rsidP="00700732">
      <w:pPr>
        <w:ind w:left="708"/>
        <w:rPr>
          <w:rFonts w:ascii="Sura Sans Light" w:hAnsi="Sura Sans Light"/>
          <w:lang w:val="en-US"/>
        </w:rPr>
      </w:pPr>
      <w:r w:rsidRPr="00125B7C">
        <w:rPr>
          <w:rFonts w:ascii="Sura Sans Light" w:hAnsi="Sura Sans Light"/>
          <w:lang w:val="en-US"/>
        </w:rPr>
        <w:t>In their own name</w:t>
      </w:r>
      <w:r w:rsidR="00700732" w:rsidRPr="00125B7C">
        <w:rPr>
          <w:rFonts w:ascii="Sura Sans Light" w:hAnsi="Sura Sans Light"/>
          <w:lang w:val="en-US"/>
        </w:rPr>
        <w:t xml:space="preserve"> [</w:t>
      </w:r>
      <w:r w:rsidR="000D3786" w:rsidRPr="00125B7C">
        <w:rPr>
          <w:rFonts w:ascii="Sura Sans Light" w:hAnsi="Sura Sans Light"/>
          <w:lang w:val="en-US"/>
        </w:rPr>
        <w:t xml:space="preserve"> </w:t>
      </w:r>
      <w:r w:rsidR="00700732" w:rsidRPr="00125B7C">
        <w:rPr>
          <w:rFonts w:ascii="Sura Sans Light" w:hAnsi="Sura Sans Light"/>
          <w:lang w:val="en-US"/>
        </w:rPr>
        <w:t xml:space="preserve">  </w:t>
      </w:r>
      <w:r w:rsidR="000D3786" w:rsidRPr="00125B7C">
        <w:rPr>
          <w:rFonts w:ascii="Sura Sans Light" w:hAnsi="Sura Sans Light"/>
          <w:lang w:val="en-US"/>
        </w:rPr>
        <w:t xml:space="preserve"> </w:t>
      </w:r>
      <w:r w:rsidR="00700732" w:rsidRPr="00125B7C">
        <w:rPr>
          <w:rFonts w:ascii="Sura Sans Light" w:hAnsi="Sura Sans Light"/>
          <w:lang w:val="en-US"/>
        </w:rPr>
        <w:t>]</w:t>
      </w:r>
      <w:r w:rsidR="00700732" w:rsidRPr="00125B7C">
        <w:rPr>
          <w:rFonts w:ascii="Sura Sans Light" w:hAnsi="Sura Sans Light"/>
          <w:lang w:val="en-US"/>
        </w:rPr>
        <w:tab/>
      </w:r>
      <w:r w:rsidRPr="00125B7C">
        <w:rPr>
          <w:rFonts w:ascii="Sura Sans Light" w:hAnsi="Sura Sans Light"/>
          <w:lang w:val="en-US"/>
        </w:rPr>
        <w:t>Legal representative</w:t>
      </w:r>
      <w:r w:rsidRPr="00125B7C">
        <w:rPr>
          <w:rFonts w:ascii="Sura Sans Light" w:hAnsi="Sura Sans Light"/>
          <w:lang w:val="en-US"/>
        </w:rPr>
        <w:t xml:space="preserve"> </w:t>
      </w:r>
      <w:r w:rsidR="00700732" w:rsidRPr="00125B7C">
        <w:rPr>
          <w:rFonts w:ascii="Sura Sans Light" w:hAnsi="Sura Sans Light"/>
          <w:lang w:val="en-US"/>
        </w:rPr>
        <w:t>[</w:t>
      </w:r>
      <w:r w:rsidR="000D3786" w:rsidRPr="00125B7C">
        <w:rPr>
          <w:rFonts w:ascii="Sura Sans Light" w:hAnsi="Sura Sans Light"/>
          <w:lang w:val="en-US"/>
        </w:rPr>
        <w:t xml:space="preserve">  </w:t>
      </w:r>
      <w:r w:rsidR="00700732" w:rsidRPr="00125B7C">
        <w:rPr>
          <w:rFonts w:ascii="Sura Sans Light" w:hAnsi="Sura Sans Light"/>
          <w:lang w:val="en-US"/>
        </w:rPr>
        <w:t xml:space="preserve">  ]</w:t>
      </w:r>
      <w:r w:rsidR="00700732" w:rsidRPr="00125B7C">
        <w:rPr>
          <w:rFonts w:ascii="Sura Sans Light" w:hAnsi="Sura Sans Light"/>
          <w:lang w:val="en-US"/>
        </w:rPr>
        <w:tab/>
      </w:r>
      <w:r w:rsidRPr="00125B7C">
        <w:rPr>
          <w:rFonts w:ascii="Sura Sans Light" w:hAnsi="Sura Sans Light"/>
          <w:lang w:val="en-US"/>
        </w:rPr>
        <w:t>Proxy</w:t>
      </w:r>
      <w:r w:rsidR="00700732" w:rsidRPr="00125B7C">
        <w:rPr>
          <w:rFonts w:ascii="Sura Sans Light" w:hAnsi="Sura Sans Light"/>
          <w:lang w:val="en-US"/>
        </w:rPr>
        <w:t xml:space="preserve">: [ </w:t>
      </w:r>
      <w:r w:rsidR="000D3786" w:rsidRPr="00125B7C">
        <w:rPr>
          <w:rFonts w:ascii="Sura Sans Light" w:hAnsi="Sura Sans Light"/>
          <w:lang w:val="en-US"/>
        </w:rPr>
        <w:t xml:space="preserve">  </w:t>
      </w:r>
      <w:r w:rsidR="00700732" w:rsidRPr="00125B7C">
        <w:rPr>
          <w:rFonts w:ascii="Sura Sans Light" w:hAnsi="Sura Sans Light"/>
          <w:lang w:val="en-US"/>
        </w:rPr>
        <w:t xml:space="preserve"> ]</w:t>
      </w:r>
    </w:p>
    <w:p w14:paraId="1A91FFF6" w14:textId="77777777" w:rsidR="00700732" w:rsidRPr="00125B7C" w:rsidRDefault="00700732" w:rsidP="00F87EEB">
      <w:pPr>
        <w:ind w:left="708"/>
        <w:rPr>
          <w:rFonts w:ascii="Sura Sans Light" w:hAnsi="Sura Sans Light"/>
          <w:lang w:val="en-US"/>
        </w:rPr>
      </w:pPr>
    </w:p>
    <w:p w14:paraId="4128ADDB" w14:textId="10668C7E" w:rsidR="00017C0A" w:rsidRPr="00CA3F20" w:rsidRDefault="00125B7C" w:rsidP="00007E0B">
      <w:pPr>
        <w:rPr>
          <w:rFonts w:ascii="Sura Sans Light" w:hAnsi="Sura Sans Light"/>
          <w:lang w:val="en-US"/>
        </w:rPr>
      </w:pPr>
      <w:r w:rsidRPr="00CA3F20">
        <w:rPr>
          <w:rFonts w:ascii="Sura Sans Light" w:hAnsi="Sura Sans Light"/>
          <w:b/>
          <w:bCs/>
          <w:lang w:val="en-US"/>
        </w:rPr>
        <w:t>Bondholder's signature</w:t>
      </w:r>
      <w:r w:rsidR="00017C0A" w:rsidRPr="00CA3F20">
        <w:rPr>
          <w:rFonts w:ascii="Sura Sans Light" w:hAnsi="Sura Sans Light"/>
          <w:b/>
          <w:bCs/>
          <w:lang w:val="en-US"/>
        </w:rPr>
        <w:t>:</w:t>
      </w:r>
      <w:r w:rsidR="00017C0A" w:rsidRPr="00CA3F20">
        <w:rPr>
          <w:rFonts w:ascii="Sura Sans Light" w:hAnsi="Sura Sans Light"/>
          <w:lang w:val="en-US"/>
        </w:rPr>
        <w:t xml:space="preserve"> </w:t>
      </w:r>
      <w:r w:rsidR="00F87EEB" w:rsidRPr="00CA3F20">
        <w:rPr>
          <w:rFonts w:ascii="Sura Sans Light" w:hAnsi="Sura Sans Light"/>
          <w:lang w:val="en-US"/>
        </w:rPr>
        <w:t>________________________________________________</w:t>
      </w:r>
    </w:p>
    <w:p w14:paraId="661D91D4" w14:textId="66EA0FE1" w:rsidR="00AC0D5B" w:rsidRPr="00CA3F20" w:rsidRDefault="00CA3F20" w:rsidP="009E5B01">
      <w:pPr>
        <w:rPr>
          <w:rFonts w:ascii="Sura Sans Light" w:hAnsi="Sura Sans Light"/>
          <w:b/>
          <w:bCs/>
          <w:lang w:val="en-US"/>
        </w:rPr>
      </w:pPr>
      <w:r w:rsidRPr="00CA3F20">
        <w:rPr>
          <w:rFonts w:ascii="Sura Sans Light" w:hAnsi="Sura Sans Light"/>
          <w:b/>
          <w:bCs/>
          <w:lang w:val="en-US"/>
        </w:rPr>
        <w:t>Name or corporate name of the bondholder</w:t>
      </w:r>
      <w:r w:rsidR="00AC0D5B" w:rsidRPr="00CA3F20">
        <w:rPr>
          <w:rFonts w:ascii="Sura Sans Light" w:hAnsi="Sura Sans Light"/>
          <w:b/>
          <w:bCs/>
          <w:lang w:val="en-US"/>
        </w:rPr>
        <w:t>:</w:t>
      </w:r>
      <w:r w:rsidR="00E16525" w:rsidRPr="00CA3F20">
        <w:rPr>
          <w:rFonts w:ascii="Sura Sans Light" w:hAnsi="Sura Sans Light"/>
          <w:b/>
          <w:bCs/>
          <w:lang w:val="en-US"/>
        </w:rPr>
        <w:t xml:space="preserve"> </w:t>
      </w:r>
      <w:r w:rsidR="00E16525" w:rsidRPr="00CA3F20">
        <w:rPr>
          <w:rFonts w:ascii="Sura Sans Light" w:hAnsi="Sura Sans Light"/>
          <w:lang w:val="en-US"/>
        </w:rPr>
        <w:t>___________________________________</w:t>
      </w:r>
    </w:p>
    <w:p w14:paraId="1239C6F9" w14:textId="77777777" w:rsidR="00CA3F20" w:rsidRPr="00CA3F20" w:rsidRDefault="00CA3F20" w:rsidP="00CA3F20">
      <w:pPr>
        <w:rPr>
          <w:rFonts w:ascii="Sura Sans Light" w:hAnsi="Sura Sans Light"/>
          <w:iCs/>
          <w:lang w:val="en-US"/>
        </w:rPr>
      </w:pPr>
      <w:r w:rsidRPr="00CA3F20">
        <w:rPr>
          <w:rFonts w:ascii="Sura Sans Light" w:hAnsi="Sura Sans Light"/>
          <w:iCs/>
          <w:lang w:val="en-US"/>
        </w:rPr>
        <w:t>The person attending the meeting must have direct access to the mobile and email listed in this form, as these are necessary to verify the identity of the attendee when entering the virtual room.</w:t>
      </w:r>
    </w:p>
    <w:p w14:paraId="45947656" w14:textId="1B0D1BD7" w:rsidR="002B7BF5" w:rsidRPr="00CA3F20" w:rsidRDefault="00CA3F20" w:rsidP="00CA3F20">
      <w:pPr>
        <w:rPr>
          <w:rFonts w:ascii="Sura Sans Light" w:hAnsi="Sura Sans Light"/>
          <w:iCs/>
          <w:lang w:val="en-US"/>
        </w:rPr>
      </w:pPr>
      <w:r w:rsidRPr="00CA3F20">
        <w:rPr>
          <w:rFonts w:ascii="Sura Sans Light" w:hAnsi="Sura Sans Light"/>
          <w:iCs/>
          <w:lang w:val="en-US"/>
        </w:rPr>
        <w:t>Given that this is a Joint General Assembly of the Ordinary Bondholders of the current issuances, if you hold bonds in several issuances, it is understood that this pre-registration applies to all the bonds held by the bondholder.</w:t>
      </w:r>
    </w:p>
    <w:p w14:paraId="14AF680A" w14:textId="77777777" w:rsidR="00693A52" w:rsidRPr="00CA3F20" w:rsidRDefault="00693A52" w:rsidP="00F87EEB">
      <w:pPr>
        <w:rPr>
          <w:rFonts w:ascii="Sura Sans Light" w:hAnsi="Sura Sans Light"/>
          <w:b/>
          <w:bCs/>
          <w:lang w:val="en-US"/>
        </w:rPr>
      </w:pPr>
    </w:p>
    <w:p w14:paraId="125231B6" w14:textId="7FE1BEED" w:rsidR="00F87EEB" w:rsidRPr="008A6EF2" w:rsidRDefault="008A6EF2" w:rsidP="00F35EA5">
      <w:pPr>
        <w:spacing w:before="0" w:after="0"/>
        <w:jc w:val="left"/>
        <w:rPr>
          <w:rFonts w:ascii="Sura Sans Light" w:hAnsi="Sura Sans Light"/>
          <w:b/>
          <w:bCs/>
          <w:color w:val="001E60"/>
          <w:lang w:val="en-US"/>
        </w:rPr>
      </w:pPr>
      <w:r w:rsidRPr="008A6EF2">
        <w:rPr>
          <w:rFonts w:ascii="Sura Sans Light" w:hAnsi="Sura Sans Light"/>
          <w:b/>
          <w:bCs/>
          <w:color w:val="001E60"/>
          <w:lang w:val="en-US"/>
        </w:rPr>
        <w:t>REQUIREMENTS FOR COMPLETION AND ATTACHMENTS:</w:t>
      </w:r>
    </w:p>
    <w:p w14:paraId="4FFECD80" w14:textId="77777777" w:rsidR="00F35EA5" w:rsidRPr="008A6EF2" w:rsidRDefault="00F35EA5" w:rsidP="00F35EA5">
      <w:pPr>
        <w:spacing w:before="0" w:after="0"/>
        <w:jc w:val="left"/>
        <w:rPr>
          <w:rFonts w:ascii="Sura Sans Light" w:hAnsi="Sura Sans Light"/>
          <w:b/>
          <w:bCs/>
          <w:color w:val="001E60"/>
          <w:lang w:val="en-US"/>
        </w:rPr>
      </w:pPr>
    </w:p>
    <w:p w14:paraId="0AE0DE07" w14:textId="56493BD4" w:rsidR="00F87EEB" w:rsidRPr="0084423F" w:rsidRDefault="0084423F" w:rsidP="004178F5">
      <w:pPr>
        <w:pStyle w:val="Prrafodelista"/>
        <w:numPr>
          <w:ilvl w:val="0"/>
          <w:numId w:val="5"/>
        </w:numPr>
        <w:ind w:left="567" w:hanging="425"/>
        <w:rPr>
          <w:rFonts w:ascii="Sura Sans Light" w:hAnsi="Sura Sans Light"/>
          <w:lang w:val="en-US"/>
        </w:rPr>
      </w:pPr>
      <w:r w:rsidRPr="0084423F">
        <w:rPr>
          <w:rFonts w:ascii="Sura Sans Light" w:hAnsi="Sura Sans Light"/>
          <w:lang w:val="en-US"/>
        </w:rPr>
        <w:t>This form must be completed without amendments, erasures, or corrections. For more information or any questions regarding the completion of this form, please contact the email asambleabonos@gruposura.com.co</w:t>
      </w:r>
      <w:r w:rsidR="00CA0170" w:rsidRPr="0084423F">
        <w:rPr>
          <w:rFonts w:ascii="Sura Sans Light" w:hAnsi="Sura Sans Light"/>
          <w:lang w:val="en-US"/>
        </w:rPr>
        <w:t>.</w:t>
      </w:r>
    </w:p>
    <w:p w14:paraId="2A459C63" w14:textId="2C3D9F37" w:rsidR="00F87EEB" w:rsidRPr="0084423F" w:rsidRDefault="0084423F" w:rsidP="004178F5">
      <w:pPr>
        <w:pStyle w:val="Prrafodelista"/>
        <w:numPr>
          <w:ilvl w:val="0"/>
          <w:numId w:val="5"/>
        </w:numPr>
        <w:ind w:left="567" w:hanging="425"/>
        <w:rPr>
          <w:rFonts w:ascii="Sura Sans Light" w:hAnsi="Sura Sans Light"/>
          <w:lang w:val="en-US"/>
        </w:rPr>
      </w:pPr>
      <w:r w:rsidRPr="0084423F">
        <w:rPr>
          <w:rFonts w:ascii="Sura Sans Light" w:hAnsi="Sura Sans Light"/>
          <w:lang w:val="en-US"/>
        </w:rPr>
        <w:t>If the bondholder is a natural person, a copy of their identification must be attached to this form.</w:t>
      </w:r>
    </w:p>
    <w:p w14:paraId="05A9664F" w14:textId="13EAB83F" w:rsidR="00F87EEB" w:rsidRPr="007C5C54" w:rsidRDefault="007C5C54" w:rsidP="004178F5">
      <w:pPr>
        <w:pStyle w:val="Prrafodelista"/>
        <w:numPr>
          <w:ilvl w:val="0"/>
          <w:numId w:val="5"/>
        </w:numPr>
        <w:ind w:left="567" w:hanging="425"/>
        <w:rPr>
          <w:rFonts w:ascii="Sura Sans Light" w:hAnsi="Sura Sans Light"/>
          <w:lang w:val="en-US"/>
        </w:rPr>
      </w:pPr>
      <w:r w:rsidRPr="007C5C54">
        <w:rPr>
          <w:rFonts w:ascii="Sura Sans Light" w:hAnsi="Sura Sans Light"/>
          <w:lang w:val="en-US"/>
        </w:rPr>
        <w:t>If the bondholder is a</w:t>
      </w:r>
      <w:r>
        <w:rPr>
          <w:rFonts w:ascii="Sura Sans Light" w:hAnsi="Sura Sans Light"/>
          <w:lang w:val="en-US"/>
        </w:rPr>
        <w:t xml:space="preserve">n </w:t>
      </w:r>
      <w:r w:rsidRPr="007C5C54">
        <w:rPr>
          <w:rFonts w:ascii="Sura Sans Light" w:hAnsi="Sura Sans Light"/>
          <w:lang w:val="en-US"/>
        </w:rPr>
        <w:t>entity, this form must be signed by its legal representative, and a certificate of existence and legal representation of said entity, issued no more than one (1) month prior, and a photocopy of the identification document of the legal representative signing the document must be attached</w:t>
      </w:r>
      <w:r w:rsidR="00F87EEB" w:rsidRPr="007C5C54">
        <w:rPr>
          <w:rFonts w:ascii="Sura Sans Light" w:hAnsi="Sura Sans Light"/>
          <w:lang w:val="en-US"/>
        </w:rPr>
        <w:t>.</w:t>
      </w:r>
    </w:p>
    <w:p w14:paraId="3504F9CB" w14:textId="6CC10E22" w:rsidR="00F87EEB" w:rsidRPr="0058474A" w:rsidRDefault="0058474A" w:rsidP="004178F5">
      <w:pPr>
        <w:pStyle w:val="Prrafodelista"/>
        <w:numPr>
          <w:ilvl w:val="0"/>
          <w:numId w:val="5"/>
        </w:numPr>
        <w:ind w:left="567" w:hanging="425"/>
        <w:rPr>
          <w:rFonts w:ascii="Sura Sans Light" w:hAnsi="Sura Sans Light"/>
          <w:lang w:val="en-US"/>
        </w:rPr>
      </w:pPr>
      <w:r w:rsidRPr="0058474A">
        <w:rPr>
          <w:rFonts w:ascii="Sura Sans Light" w:hAnsi="Sura Sans Light"/>
          <w:lang w:val="en-US"/>
        </w:rPr>
        <w:t xml:space="preserve">If the bondholder acts through a proxy, a copy of the power of attorney meeting the legal requirements must be attached. A model of the same can be downloaded from </w:t>
      </w:r>
      <w:r w:rsidRPr="0058474A">
        <w:rPr>
          <w:rFonts w:ascii="Sura Sans Light" w:hAnsi="Sura Sans Light"/>
          <w:lang w:val="en-US"/>
        </w:rPr>
        <w:lastRenderedPageBreak/>
        <w:t>the link</w:t>
      </w:r>
      <w:r w:rsidRPr="0058474A">
        <w:rPr>
          <w:lang w:val="en-US"/>
        </w:rPr>
        <w:t xml:space="preserve"> </w:t>
      </w:r>
      <w:hyperlink r:id="rId12" w:history="1">
        <w:r w:rsidR="000B4A1D" w:rsidRPr="0058474A">
          <w:rPr>
            <w:rStyle w:val="Hipervnculo"/>
            <w:rFonts w:ascii="Sura Sans Light" w:hAnsi="Sura Sans Light"/>
            <w:lang w:val="en-US"/>
          </w:rPr>
          <w:t>https://www.gruposura.com/relacion-con-inversionistas/bonos/asamblea-general-de-tenedores-de-bonos/</w:t>
        </w:r>
      </w:hyperlink>
      <w:r w:rsidR="004178F5" w:rsidRPr="0058474A">
        <w:rPr>
          <w:rFonts w:ascii="Sura Sans Light" w:hAnsi="Sura Sans Light"/>
          <w:lang w:val="en-US"/>
        </w:rPr>
        <w:t xml:space="preserve"> </w:t>
      </w:r>
    </w:p>
    <w:p w14:paraId="13B34388" w14:textId="02B9649D" w:rsidR="00F87EEB" w:rsidRPr="0058474A" w:rsidRDefault="0058474A" w:rsidP="004178F5">
      <w:pPr>
        <w:pStyle w:val="Prrafodelista"/>
        <w:numPr>
          <w:ilvl w:val="0"/>
          <w:numId w:val="5"/>
        </w:numPr>
        <w:ind w:left="567" w:hanging="425"/>
        <w:rPr>
          <w:rFonts w:ascii="Sura Sans Light" w:hAnsi="Sura Sans Light"/>
          <w:lang w:val="en-US"/>
        </w:rPr>
      </w:pPr>
      <w:r w:rsidRPr="0058474A">
        <w:rPr>
          <w:rFonts w:ascii="Sura Sans Light" w:hAnsi="Sura Sans Light"/>
          <w:lang w:val="en-US"/>
        </w:rPr>
        <w:t>If the bondholder is a minor or incapacitated, the form must be signed by both parents, the person with parental authority, the guardian, or the curator, as applicable, and a birth certificate of the bondholder and/or a document accrediting the mentioned capacities and a photocopy of the identification document of those signing the form must be attached.</w:t>
      </w:r>
    </w:p>
    <w:p w14:paraId="5C074E66" w14:textId="77777777" w:rsidR="00C65026" w:rsidRPr="00C65026" w:rsidRDefault="00C65026" w:rsidP="00C65026">
      <w:pPr>
        <w:rPr>
          <w:rFonts w:ascii="Sura Sans Light" w:hAnsi="Sura Sans Light"/>
          <w:lang w:val="en-US"/>
        </w:rPr>
      </w:pPr>
      <w:r w:rsidRPr="00C65026">
        <w:rPr>
          <w:rFonts w:ascii="Sura Sans Light" w:hAnsi="Sura Sans Light"/>
          <w:lang w:val="en-US"/>
        </w:rPr>
        <w:t>Registrations of bondholders who sell their bonds before the meeting date will be considered revoked.</w:t>
      </w:r>
    </w:p>
    <w:p w14:paraId="26CBA57F" w14:textId="7C6C1C57" w:rsidR="00B758E3" w:rsidRPr="00C65026" w:rsidRDefault="00C65026" w:rsidP="00C65026">
      <w:pPr>
        <w:rPr>
          <w:rFonts w:ascii="Sura Sans Light" w:hAnsi="Sura Sans Light"/>
          <w:b/>
          <w:bCs/>
          <w:lang w:val="en-US"/>
        </w:rPr>
      </w:pPr>
      <w:r w:rsidRPr="00C65026">
        <w:rPr>
          <w:rFonts w:ascii="Sura Sans Light" w:hAnsi="Sura Sans Light"/>
          <w:lang w:val="en-US"/>
        </w:rPr>
        <w:t>As previously informed, this document, together with the required attachments, must be sent no later than March 20, 2025, at 4:00 p.m. to the following email address asambleabonos@gruposura.com.co</w:t>
      </w:r>
    </w:p>
    <w:p w14:paraId="1DC6DD6E" w14:textId="77777777" w:rsidR="005E58B7" w:rsidRPr="00C65026" w:rsidRDefault="005E58B7" w:rsidP="00F87EEB">
      <w:pPr>
        <w:rPr>
          <w:rFonts w:ascii="Sura Sans Light" w:hAnsi="Sura Sans Light"/>
          <w:b/>
          <w:bCs/>
          <w:lang w:val="en-US"/>
        </w:rPr>
      </w:pPr>
    </w:p>
    <w:p w14:paraId="088FA532" w14:textId="3B460811" w:rsidR="00B758E3" w:rsidRPr="00E728A2" w:rsidRDefault="00E728A2" w:rsidP="00F87EEB">
      <w:pPr>
        <w:rPr>
          <w:rFonts w:ascii="Sura Sans Light" w:hAnsi="Sura Sans Light"/>
          <w:b/>
          <w:bCs/>
          <w:color w:val="001E60"/>
          <w:lang w:val="en-US"/>
        </w:rPr>
      </w:pPr>
      <w:r w:rsidRPr="00E728A2">
        <w:rPr>
          <w:rFonts w:ascii="Sura Sans Light" w:hAnsi="Sura Sans Light"/>
          <w:b/>
          <w:bCs/>
          <w:color w:val="001E60"/>
          <w:lang w:val="en-US"/>
        </w:rPr>
        <w:t>AUTHORIZATION FOR THE PROCESSING OF PERSONAL DATA</w:t>
      </w:r>
      <w:r w:rsidR="00F35EA5" w:rsidRPr="00E728A2">
        <w:rPr>
          <w:rFonts w:ascii="Sura Sans Light" w:hAnsi="Sura Sans Light"/>
          <w:b/>
          <w:bCs/>
          <w:color w:val="001E60"/>
          <w:lang w:val="en-US"/>
        </w:rPr>
        <w:t>:</w:t>
      </w:r>
    </w:p>
    <w:p w14:paraId="1A0E1E69" w14:textId="224395BA" w:rsidR="002D5F05" w:rsidRPr="00857D28" w:rsidRDefault="00E728A2" w:rsidP="000F21FE">
      <w:pPr>
        <w:rPr>
          <w:rFonts w:ascii="Sura Sans Light" w:hAnsi="Sura Sans Light"/>
        </w:rPr>
      </w:pPr>
      <w:r w:rsidRPr="00E728A2">
        <w:rPr>
          <w:rFonts w:ascii="Sura Sans Light" w:hAnsi="Sura Sans Light"/>
        </w:rPr>
        <w:t>By signing and submitting this form, I voluntarily, previously, and expressly authorize Grupo de Inversiones Suramericana S.A. as the issuer, Alianza Fiduciaria S.A. as the Legal Representative of the Bondholders, and the Centralized Securities Depository of Colombia – Deceval S.A. (“Deceval”), as the data controllers, to process my personal data, and the other personal data provided, in accordance with Law 1581 of 2012 and their personal data processing policies available on each of their websites: https://www.gruposura.com; https://www.alianza.com.co and https://www.bvc.com.co/deceval, respectively, to comply with the required legal, contractual, and commercial purposes, as well as to carry out their transfer and/or transmission nationally and/or internationally, within the framework of their corporate purposes and the Joint General Assembly of the Ordinary Bondholders of Grupo de Inversiones Suramericana S.A. for which this pre-registration is made. I have provided my data and those of my legal representative and/or proxy voluntarily and truthfully. I also declare that if I provide third-party data, I do so with prior authorization and/or by virtue of my contractual or legal relationship with said third party. This authorization also includes designating Deceval as the data processor and allowing it to subcontract the data storage service and share the same with third parties within the framework of its corporate purpose and this authorization. If the data subject wishes to exercise any of their rights as the data subject, please contact the email</w:t>
      </w:r>
      <w:r w:rsidR="00683B4F">
        <w:rPr>
          <w:rFonts w:ascii="Sura Sans Light" w:hAnsi="Sura Sans Light"/>
        </w:rPr>
        <w:t xml:space="preserve"> </w:t>
      </w:r>
      <w:r w:rsidR="00683B4F" w:rsidRPr="00857D28">
        <w:rPr>
          <w:rFonts w:ascii="Sura Sans Light" w:hAnsi="Sura Sans Light"/>
        </w:rPr>
        <w:t xml:space="preserve"> </w:t>
      </w:r>
      <w:hyperlink r:id="rId13" w:history="1">
        <w:r w:rsidR="00683B4F" w:rsidRPr="00857D28">
          <w:rPr>
            <w:rStyle w:val="Hipervnculo"/>
            <w:rFonts w:ascii="Sura Sans Light" w:hAnsi="Sura Sans Light"/>
          </w:rPr>
          <w:t>asambleabonos@gruposura.com.co</w:t>
        </w:r>
      </w:hyperlink>
    </w:p>
    <w:sectPr w:rsidR="002D5F05" w:rsidRPr="00857D28">
      <w:headerReference w:type="default" r:id="rId1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E4F29" w14:textId="77777777" w:rsidR="007D0810" w:rsidRDefault="007D0810" w:rsidP="00F87EEB">
      <w:pPr>
        <w:spacing w:before="0" w:after="0" w:line="240" w:lineRule="auto"/>
      </w:pPr>
      <w:r>
        <w:separator/>
      </w:r>
    </w:p>
  </w:endnote>
  <w:endnote w:type="continuationSeparator" w:id="0">
    <w:p w14:paraId="38A18E47" w14:textId="77777777" w:rsidR="007D0810" w:rsidRDefault="007D0810" w:rsidP="00F87EEB">
      <w:pPr>
        <w:spacing w:before="0" w:after="0" w:line="240" w:lineRule="auto"/>
      </w:pPr>
      <w:r>
        <w:continuationSeparator/>
      </w:r>
    </w:p>
  </w:endnote>
  <w:endnote w:type="continuationNotice" w:id="1">
    <w:p w14:paraId="19F90CEB" w14:textId="77777777" w:rsidR="007D0810" w:rsidRDefault="007D0810">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ura Sans Light">
    <w:panose1 w:val="00000000000000000000"/>
    <w:charset w:val="00"/>
    <w:family w:val="modern"/>
    <w:notTrueType/>
    <w:pitch w:val="variable"/>
    <w:sig w:usb0="A0000067" w:usb1="4000005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607A5D" w14:textId="77777777" w:rsidR="007D0810" w:rsidRDefault="007D0810" w:rsidP="00F87EEB">
      <w:pPr>
        <w:spacing w:before="0" w:after="0" w:line="240" w:lineRule="auto"/>
      </w:pPr>
      <w:r>
        <w:separator/>
      </w:r>
    </w:p>
  </w:footnote>
  <w:footnote w:type="continuationSeparator" w:id="0">
    <w:p w14:paraId="049F9ED4" w14:textId="77777777" w:rsidR="007D0810" w:rsidRDefault="007D0810" w:rsidP="00F87EEB">
      <w:pPr>
        <w:spacing w:before="0" w:after="0" w:line="240" w:lineRule="auto"/>
      </w:pPr>
      <w:r>
        <w:continuationSeparator/>
      </w:r>
    </w:p>
  </w:footnote>
  <w:footnote w:type="continuationNotice" w:id="1">
    <w:p w14:paraId="6C24FB11" w14:textId="77777777" w:rsidR="007D0810" w:rsidRDefault="007D0810">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957E24" w14:textId="4D08E1BA" w:rsidR="002D5F05" w:rsidRDefault="00332439" w:rsidP="00332439">
    <w:pPr>
      <w:pStyle w:val="Encabezado"/>
      <w:jc w:val="right"/>
    </w:pPr>
    <w:r>
      <w:rPr>
        <w:noProof/>
      </w:rPr>
      <w:drawing>
        <wp:anchor distT="0" distB="0" distL="114300" distR="114300" simplePos="0" relativeHeight="251659264" behindDoc="0" locked="0" layoutInCell="1" allowOverlap="1" wp14:anchorId="68C887B7" wp14:editId="135A13A0">
          <wp:simplePos x="0" y="0"/>
          <wp:positionH relativeFrom="column">
            <wp:posOffset>4770967</wp:posOffset>
          </wp:positionH>
          <wp:positionV relativeFrom="paragraph">
            <wp:posOffset>-318135</wp:posOffset>
          </wp:positionV>
          <wp:extent cx="1678733" cy="842838"/>
          <wp:effectExtent l="0" t="0" r="0" b="0"/>
          <wp:wrapNone/>
          <wp:docPr id="829712218" name="Imagen 3" descr="Logotip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712218" name="Imagen 3" descr="Logotipo&#10;&#10;El contenido generado por IA puede ser incorrect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678733" cy="84283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465F3"/>
    <w:multiLevelType w:val="hybridMultilevel"/>
    <w:tmpl w:val="B2B2C5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5E0352"/>
    <w:multiLevelType w:val="hybridMultilevel"/>
    <w:tmpl w:val="ED50CBB4"/>
    <w:lvl w:ilvl="0" w:tplc="097C43D6">
      <w:start w:val="1"/>
      <w:numFmt w:val="decimal"/>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7107C4F"/>
    <w:multiLevelType w:val="multilevel"/>
    <w:tmpl w:val="A15E1E94"/>
    <w:styleLink w:val="EstiloJPS"/>
    <w:lvl w:ilvl="0">
      <w:start w:val="1"/>
      <w:numFmt w:val="decimal"/>
      <w:pStyle w:val="Ttulo1"/>
      <w:lvlText w:val="%1."/>
      <w:lvlJc w:val="left"/>
      <w:pPr>
        <w:tabs>
          <w:tab w:val="num" w:pos="1276"/>
        </w:tabs>
        <w:ind w:left="0" w:firstLine="0"/>
      </w:pPr>
      <w:rPr>
        <w:rFonts w:ascii="Cambria" w:hAnsi="Cambria" w:hint="default"/>
        <w:color w:val="auto"/>
        <w:sz w:val="22"/>
      </w:rPr>
    </w:lvl>
    <w:lvl w:ilvl="1">
      <w:start w:val="1"/>
      <w:numFmt w:val="decimal"/>
      <w:lvlText w:val="%1.%2"/>
      <w:lvlJc w:val="left"/>
      <w:pPr>
        <w:tabs>
          <w:tab w:val="num" w:pos="567"/>
        </w:tabs>
        <w:ind w:left="567" w:hanging="567"/>
      </w:pPr>
      <w:rPr>
        <w:rFonts w:hint="default"/>
      </w:rPr>
    </w:lvl>
    <w:lvl w:ilvl="2">
      <w:start w:val="1"/>
      <w:numFmt w:val="decimal"/>
      <w:lvlRestart w:val="0"/>
      <w:lvlText w:val="%1.%2.%3."/>
      <w:lvlJc w:val="left"/>
      <w:pPr>
        <w:tabs>
          <w:tab w:val="num" w:pos="1276"/>
        </w:tabs>
        <w:ind w:left="1276" w:hanging="556"/>
      </w:pPr>
      <w:rPr>
        <w:rFonts w:ascii="Cambria" w:hAnsi="Cambria" w:hint="default"/>
        <w:sz w:val="22"/>
      </w:rPr>
    </w:lvl>
    <w:lvl w:ilvl="3">
      <w:start w:val="1"/>
      <w:numFmt w:val="lowerLetter"/>
      <w:lvlText w:val="(%4)"/>
      <w:lvlJc w:val="left"/>
      <w:pPr>
        <w:tabs>
          <w:tab w:val="num" w:pos="567"/>
        </w:tabs>
        <w:ind w:left="1985" w:hanging="90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69979E9"/>
    <w:multiLevelType w:val="multilevel"/>
    <w:tmpl w:val="6C182D08"/>
    <w:lvl w:ilvl="0">
      <w:start w:val="1"/>
      <w:numFmt w:val="decimal"/>
      <w:lvlText w:val="%1."/>
      <w:lvlJc w:val="left"/>
      <w:pPr>
        <w:tabs>
          <w:tab w:val="num" w:pos="1276"/>
        </w:tabs>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3F9279DD"/>
    <w:multiLevelType w:val="multilevel"/>
    <w:tmpl w:val="48A44EBC"/>
    <w:styleLink w:val="Estilo1"/>
    <w:lvl w:ilvl="0">
      <w:start w:val="1"/>
      <w:numFmt w:val="decimal"/>
      <w:lvlText w:val="%1."/>
      <w:lvlJc w:val="left"/>
      <w:pPr>
        <w:tabs>
          <w:tab w:val="num" w:pos="1276"/>
        </w:tabs>
        <w:ind w:left="0" w:firstLine="0"/>
      </w:pPr>
      <w:rPr>
        <w:rFonts w:ascii="Cambria" w:hAnsi="Cambria" w:hint="default"/>
        <w:sz w:val="22"/>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8246F55"/>
    <w:multiLevelType w:val="hybridMultilevel"/>
    <w:tmpl w:val="F2B2193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060082042">
    <w:abstractNumId w:val="3"/>
  </w:num>
  <w:num w:numId="2" w16cid:durableId="731973923">
    <w:abstractNumId w:val="4"/>
  </w:num>
  <w:num w:numId="3" w16cid:durableId="2145852412">
    <w:abstractNumId w:val="2"/>
  </w:num>
  <w:num w:numId="4" w16cid:durableId="1349481763">
    <w:abstractNumId w:val="0"/>
  </w:num>
  <w:num w:numId="5" w16cid:durableId="199899105">
    <w:abstractNumId w:val="1"/>
  </w:num>
  <w:num w:numId="6" w16cid:durableId="15787042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21"/>
    <w:rsid w:val="00002390"/>
    <w:rsid w:val="00007E0B"/>
    <w:rsid w:val="00017C0A"/>
    <w:rsid w:val="000277EF"/>
    <w:rsid w:val="00046DD4"/>
    <w:rsid w:val="00091E3A"/>
    <w:rsid w:val="000A4066"/>
    <w:rsid w:val="000B1FB3"/>
    <w:rsid w:val="000B3146"/>
    <w:rsid w:val="000B4A1D"/>
    <w:rsid w:val="000D3786"/>
    <w:rsid w:val="000D3A74"/>
    <w:rsid w:val="000E2B21"/>
    <w:rsid w:val="000F21FE"/>
    <w:rsid w:val="00101D94"/>
    <w:rsid w:val="00125B7C"/>
    <w:rsid w:val="00151742"/>
    <w:rsid w:val="0015378D"/>
    <w:rsid w:val="001753AA"/>
    <w:rsid w:val="00180E9C"/>
    <w:rsid w:val="001B6256"/>
    <w:rsid w:val="001C54E1"/>
    <w:rsid w:val="001E0CA2"/>
    <w:rsid w:val="00223878"/>
    <w:rsid w:val="00247D14"/>
    <w:rsid w:val="002A70EE"/>
    <w:rsid w:val="002B3A34"/>
    <w:rsid w:val="002B7BF5"/>
    <w:rsid w:val="002C56D3"/>
    <w:rsid w:val="002D5F05"/>
    <w:rsid w:val="002F1F58"/>
    <w:rsid w:val="00307142"/>
    <w:rsid w:val="0031025C"/>
    <w:rsid w:val="003151DE"/>
    <w:rsid w:val="00332439"/>
    <w:rsid w:val="003471DF"/>
    <w:rsid w:val="0035148E"/>
    <w:rsid w:val="00357C50"/>
    <w:rsid w:val="003900BA"/>
    <w:rsid w:val="00392D5B"/>
    <w:rsid w:val="00393EF2"/>
    <w:rsid w:val="003A4CFE"/>
    <w:rsid w:val="003E6708"/>
    <w:rsid w:val="003F3C9C"/>
    <w:rsid w:val="003F53BC"/>
    <w:rsid w:val="0041336D"/>
    <w:rsid w:val="004178F5"/>
    <w:rsid w:val="004215B1"/>
    <w:rsid w:val="00442332"/>
    <w:rsid w:val="00475FB6"/>
    <w:rsid w:val="00476AD9"/>
    <w:rsid w:val="004E7974"/>
    <w:rsid w:val="004F0E29"/>
    <w:rsid w:val="004F4C2B"/>
    <w:rsid w:val="00574BA7"/>
    <w:rsid w:val="00575589"/>
    <w:rsid w:val="0058474A"/>
    <w:rsid w:val="005A4B03"/>
    <w:rsid w:val="005C03A8"/>
    <w:rsid w:val="005E58B7"/>
    <w:rsid w:val="005F10CD"/>
    <w:rsid w:val="005F1188"/>
    <w:rsid w:val="005F1EA4"/>
    <w:rsid w:val="006014B9"/>
    <w:rsid w:val="0060568D"/>
    <w:rsid w:val="00620BAE"/>
    <w:rsid w:val="00624359"/>
    <w:rsid w:val="00651998"/>
    <w:rsid w:val="00652D5A"/>
    <w:rsid w:val="00660CC1"/>
    <w:rsid w:val="00664809"/>
    <w:rsid w:val="00671D7F"/>
    <w:rsid w:val="006838D4"/>
    <w:rsid w:val="00683B4F"/>
    <w:rsid w:val="00693A52"/>
    <w:rsid w:val="006A1292"/>
    <w:rsid w:val="006A743B"/>
    <w:rsid w:val="006C28BE"/>
    <w:rsid w:val="006D78CF"/>
    <w:rsid w:val="006F3C58"/>
    <w:rsid w:val="00700732"/>
    <w:rsid w:val="00713EC3"/>
    <w:rsid w:val="00732E33"/>
    <w:rsid w:val="00751D44"/>
    <w:rsid w:val="00755CC4"/>
    <w:rsid w:val="00773B78"/>
    <w:rsid w:val="007C5C54"/>
    <w:rsid w:val="007C6371"/>
    <w:rsid w:val="007D0810"/>
    <w:rsid w:val="007D09A3"/>
    <w:rsid w:val="007E3CC5"/>
    <w:rsid w:val="007F09CC"/>
    <w:rsid w:val="007F12BC"/>
    <w:rsid w:val="008064D5"/>
    <w:rsid w:val="00826597"/>
    <w:rsid w:val="00837BC8"/>
    <w:rsid w:val="0084423F"/>
    <w:rsid w:val="008474EA"/>
    <w:rsid w:val="00851DB6"/>
    <w:rsid w:val="00855CCA"/>
    <w:rsid w:val="00857D28"/>
    <w:rsid w:val="00875B1C"/>
    <w:rsid w:val="00893BA1"/>
    <w:rsid w:val="0089639B"/>
    <w:rsid w:val="008A26E3"/>
    <w:rsid w:val="008A61AA"/>
    <w:rsid w:val="008A6EF2"/>
    <w:rsid w:val="008B54EC"/>
    <w:rsid w:val="008C593F"/>
    <w:rsid w:val="008D3F21"/>
    <w:rsid w:val="008F58C6"/>
    <w:rsid w:val="00907573"/>
    <w:rsid w:val="00907AD7"/>
    <w:rsid w:val="0091532D"/>
    <w:rsid w:val="0091545C"/>
    <w:rsid w:val="00917A3E"/>
    <w:rsid w:val="00945DDF"/>
    <w:rsid w:val="0095488B"/>
    <w:rsid w:val="009608F1"/>
    <w:rsid w:val="00961A4C"/>
    <w:rsid w:val="0097465F"/>
    <w:rsid w:val="009754A4"/>
    <w:rsid w:val="00987488"/>
    <w:rsid w:val="009A26BB"/>
    <w:rsid w:val="009C5622"/>
    <w:rsid w:val="009E5B01"/>
    <w:rsid w:val="009F6D67"/>
    <w:rsid w:val="00A011DA"/>
    <w:rsid w:val="00A056A9"/>
    <w:rsid w:val="00A11D40"/>
    <w:rsid w:val="00A12596"/>
    <w:rsid w:val="00A13184"/>
    <w:rsid w:val="00A1787B"/>
    <w:rsid w:val="00A325C5"/>
    <w:rsid w:val="00A6055E"/>
    <w:rsid w:val="00A64046"/>
    <w:rsid w:val="00A70FDF"/>
    <w:rsid w:val="00A800CA"/>
    <w:rsid w:val="00A80E63"/>
    <w:rsid w:val="00A832E4"/>
    <w:rsid w:val="00A85FEE"/>
    <w:rsid w:val="00AC0D5B"/>
    <w:rsid w:val="00B0467B"/>
    <w:rsid w:val="00B12FA5"/>
    <w:rsid w:val="00B15E04"/>
    <w:rsid w:val="00B31DA3"/>
    <w:rsid w:val="00B53505"/>
    <w:rsid w:val="00B63CC6"/>
    <w:rsid w:val="00B668C5"/>
    <w:rsid w:val="00B700D0"/>
    <w:rsid w:val="00B73E4B"/>
    <w:rsid w:val="00B758E3"/>
    <w:rsid w:val="00B912F4"/>
    <w:rsid w:val="00B9322B"/>
    <w:rsid w:val="00BD2765"/>
    <w:rsid w:val="00BD6FD2"/>
    <w:rsid w:val="00BD734C"/>
    <w:rsid w:val="00BF6CF0"/>
    <w:rsid w:val="00C263E5"/>
    <w:rsid w:val="00C4082B"/>
    <w:rsid w:val="00C65026"/>
    <w:rsid w:val="00C764FD"/>
    <w:rsid w:val="00C83FC6"/>
    <w:rsid w:val="00C87DA5"/>
    <w:rsid w:val="00CA0170"/>
    <w:rsid w:val="00CA3F20"/>
    <w:rsid w:val="00CC6FC3"/>
    <w:rsid w:val="00CF1B07"/>
    <w:rsid w:val="00CF3710"/>
    <w:rsid w:val="00CF7549"/>
    <w:rsid w:val="00D00FE7"/>
    <w:rsid w:val="00D13D1E"/>
    <w:rsid w:val="00D219A5"/>
    <w:rsid w:val="00D25987"/>
    <w:rsid w:val="00D5307D"/>
    <w:rsid w:val="00D66F82"/>
    <w:rsid w:val="00D84003"/>
    <w:rsid w:val="00DA01DE"/>
    <w:rsid w:val="00E1084A"/>
    <w:rsid w:val="00E16525"/>
    <w:rsid w:val="00E3615C"/>
    <w:rsid w:val="00E70C93"/>
    <w:rsid w:val="00E728A2"/>
    <w:rsid w:val="00E81CE4"/>
    <w:rsid w:val="00E97D27"/>
    <w:rsid w:val="00EA433B"/>
    <w:rsid w:val="00EA7542"/>
    <w:rsid w:val="00EB33C9"/>
    <w:rsid w:val="00EB45D3"/>
    <w:rsid w:val="00ED5F05"/>
    <w:rsid w:val="00EE0782"/>
    <w:rsid w:val="00EE7EB1"/>
    <w:rsid w:val="00F041C4"/>
    <w:rsid w:val="00F26107"/>
    <w:rsid w:val="00F35EA5"/>
    <w:rsid w:val="00F444A3"/>
    <w:rsid w:val="00F7209C"/>
    <w:rsid w:val="00F73894"/>
    <w:rsid w:val="00F83478"/>
    <w:rsid w:val="00F87EEB"/>
    <w:rsid w:val="00FB06C1"/>
    <w:rsid w:val="00FC1589"/>
    <w:rsid w:val="00FD58B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1367BD"/>
  <w15:chartTrackingRefBased/>
  <w15:docId w15:val="{0254695A-D0E0-423D-9C86-9917D9320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Calibr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Sangría"/>
    <w:qFormat/>
    <w:rsid w:val="007E3CC5"/>
    <w:pPr>
      <w:spacing w:before="120" w:after="280"/>
      <w:jc w:val="both"/>
    </w:pPr>
  </w:style>
  <w:style w:type="paragraph" w:styleId="Ttulo1">
    <w:name w:val="heading 1"/>
    <w:basedOn w:val="Normal"/>
    <w:next w:val="Normal"/>
    <w:link w:val="Ttulo1Car"/>
    <w:uiPriority w:val="9"/>
    <w:qFormat/>
    <w:rsid w:val="00FB06C1"/>
    <w:pPr>
      <w:keepNext/>
      <w:keepLines/>
      <w:numPr>
        <w:numId w:val="3"/>
      </w:numPr>
      <w:spacing w:before="360" w:after="80"/>
      <w:outlineLvl w:val="0"/>
    </w:pPr>
    <w:rPr>
      <w:rFonts w:ascii="Cambria" w:eastAsiaTheme="majorEastAsia" w:hAnsi="Cambria" w:cstheme="majorBidi"/>
      <w:szCs w:val="40"/>
    </w:rPr>
  </w:style>
  <w:style w:type="paragraph" w:styleId="Ttulo2">
    <w:name w:val="heading 2"/>
    <w:basedOn w:val="Normal"/>
    <w:next w:val="Normal"/>
    <w:link w:val="Ttulo2Car"/>
    <w:uiPriority w:val="9"/>
    <w:semiHidden/>
    <w:unhideWhenUsed/>
    <w:qFormat/>
    <w:rsid w:val="000E2B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E2B2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E2B2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Ttulo5">
    <w:name w:val="heading 5"/>
    <w:basedOn w:val="Normal"/>
    <w:next w:val="Normal"/>
    <w:link w:val="Ttulo5Car"/>
    <w:uiPriority w:val="9"/>
    <w:semiHidden/>
    <w:unhideWhenUsed/>
    <w:qFormat/>
    <w:rsid w:val="000E2B21"/>
    <w:pPr>
      <w:keepNext/>
      <w:keepLines/>
      <w:spacing w:before="80" w:after="40"/>
      <w:outlineLvl w:val="4"/>
    </w:pPr>
    <w:rPr>
      <w:rFonts w:asciiTheme="minorHAnsi" w:eastAsiaTheme="majorEastAsia" w:hAnsiTheme="minorHAnsi" w:cstheme="majorBidi"/>
      <w:color w:val="0F4761" w:themeColor="accent1" w:themeShade="BF"/>
    </w:rPr>
  </w:style>
  <w:style w:type="paragraph" w:styleId="Ttulo6">
    <w:name w:val="heading 6"/>
    <w:basedOn w:val="Normal"/>
    <w:next w:val="Normal"/>
    <w:link w:val="Ttulo6Car"/>
    <w:uiPriority w:val="9"/>
    <w:semiHidden/>
    <w:unhideWhenUsed/>
    <w:qFormat/>
    <w:rsid w:val="000E2B21"/>
    <w:pPr>
      <w:keepNext/>
      <w:keepLines/>
      <w:spacing w:before="40" w:after="0"/>
      <w:outlineLvl w:val="5"/>
    </w:pPr>
    <w:rPr>
      <w:rFonts w:asciiTheme="minorHAnsi" w:eastAsiaTheme="majorEastAsia" w:hAnsiTheme="minorHAnsi" w:cstheme="majorBidi"/>
      <w:i/>
      <w:iCs/>
      <w:color w:val="595959" w:themeColor="text1" w:themeTint="A6"/>
    </w:rPr>
  </w:style>
  <w:style w:type="paragraph" w:styleId="Ttulo7">
    <w:name w:val="heading 7"/>
    <w:basedOn w:val="Normal"/>
    <w:next w:val="Normal"/>
    <w:link w:val="Ttulo7Car"/>
    <w:uiPriority w:val="9"/>
    <w:semiHidden/>
    <w:unhideWhenUsed/>
    <w:qFormat/>
    <w:rsid w:val="000E2B21"/>
    <w:pPr>
      <w:keepNext/>
      <w:keepLines/>
      <w:spacing w:before="40" w:after="0"/>
      <w:outlineLvl w:val="6"/>
    </w:pPr>
    <w:rPr>
      <w:rFonts w:asciiTheme="minorHAnsi" w:eastAsiaTheme="majorEastAsia" w:hAnsiTheme="minorHAnsi" w:cstheme="majorBidi"/>
      <w:color w:val="595959" w:themeColor="text1" w:themeTint="A6"/>
    </w:rPr>
  </w:style>
  <w:style w:type="paragraph" w:styleId="Ttulo8">
    <w:name w:val="heading 8"/>
    <w:basedOn w:val="Normal"/>
    <w:next w:val="Normal"/>
    <w:link w:val="Ttulo8Car"/>
    <w:uiPriority w:val="9"/>
    <w:semiHidden/>
    <w:unhideWhenUsed/>
    <w:qFormat/>
    <w:rsid w:val="000E2B21"/>
    <w:pPr>
      <w:keepNext/>
      <w:keepLines/>
      <w:spacing w:before="0" w:after="0"/>
      <w:outlineLvl w:val="7"/>
    </w:pPr>
    <w:rPr>
      <w:rFonts w:asciiTheme="minorHAnsi" w:eastAsiaTheme="majorEastAsia" w:hAnsiTheme="minorHAnsi" w:cstheme="majorBidi"/>
      <w:i/>
      <w:iCs/>
      <w:color w:val="272727" w:themeColor="text1" w:themeTint="D8"/>
    </w:rPr>
  </w:style>
  <w:style w:type="paragraph" w:styleId="Ttulo9">
    <w:name w:val="heading 9"/>
    <w:basedOn w:val="Normal"/>
    <w:next w:val="Normal"/>
    <w:link w:val="Ttulo9Car"/>
    <w:uiPriority w:val="9"/>
    <w:semiHidden/>
    <w:unhideWhenUsed/>
    <w:qFormat/>
    <w:rsid w:val="000E2B21"/>
    <w:pPr>
      <w:keepNext/>
      <w:keepLines/>
      <w:spacing w:before="0" w:after="0"/>
      <w:outlineLvl w:val="8"/>
    </w:pPr>
    <w:rPr>
      <w:rFonts w:asciiTheme="minorHAnsi" w:eastAsiaTheme="majorEastAsia" w:hAnsiTheme="minorHAnsi"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06C1"/>
    <w:rPr>
      <w:rFonts w:ascii="Cambria" w:eastAsiaTheme="majorEastAsia" w:hAnsi="Cambria" w:cstheme="majorBidi"/>
      <w:szCs w:val="40"/>
    </w:rPr>
  </w:style>
  <w:style w:type="numbering" w:customStyle="1" w:styleId="Estilo1">
    <w:name w:val="Estilo1"/>
    <w:uiPriority w:val="99"/>
    <w:rsid w:val="00D66F82"/>
    <w:pPr>
      <w:numPr>
        <w:numId w:val="2"/>
      </w:numPr>
    </w:pPr>
  </w:style>
  <w:style w:type="numbering" w:customStyle="1" w:styleId="EstiloJPS">
    <w:name w:val="EstiloJPS"/>
    <w:uiPriority w:val="99"/>
    <w:rsid w:val="00D66F82"/>
    <w:pPr>
      <w:numPr>
        <w:numId w:val="3"/>
      </w:numPr>
    </w:pPr>
  </w:style>
  <w:style w:type="character" w:customStyle="1" w:styleId="Ttulo2Car">
    <w:name w:val="Título 2 Car"/>
    <w:basedOn w:val="Fuentedeprrafopredeter"/>
    <w:link w:val="Ttulo2"/>
    <w:uiPriority w:val="9"/>
    <w:semiHidden/>
    <w:rsid w:val="000E2B2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E2B21"/>
    <w:rPr>
      <w:rFonts w:asciiTheme="minorHAnsi" w:eastAsiaTheme="majorEastAsia" w:hAnsiTheme="minorHAnsi"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E2B21"/>
    <w:rPr>
      <w:rFonts w:asciiTheme="minorHAnsi" w:eastAsiaTheme="majorEastAsia" w:hAnsiTheme="minorHAnsi" w:cstheme="majorBidi"/>
      <w:i/>
      <w:iCs/>
      <w:color w:val="0F4761" w:themeColor="accent1" w:themeShade="BF"/>
    </w:rPr>
  </w:style>
  <w:style w:type="character" w:customStyle="1" w:styleId="Ttulo5Car">
    <w:name w:val="Título 5 Car"/>
    <w:basedOn w:val="Fuentedeprrafopredeter"/>
    <w:link w:val="Ttulo5"/>
    <w:uiPriority w:val="9"/>
    <w:semiHidden/>
    <w:rsid w:val="000E2B21"/>
    <w:rPr>
      <w:rFonts w:asciiTheme="minorHAnsi" w:eastAsiaTheme="majorEastAsia" w:hAnsiTheme="minorHAnsi" w:cstheme="majorBidi"/>
      <w:color w:val="0F4761" w:themeColor="accent1" w:themeShade="BF"/>
    </w:rPr>
  </w:style>
  <w:style w:type="character" w:customStyle="1" w:styleId="Ttulo6Car">
    <w:name w:val="Título 6 Car"/>
    <w:basedOn w:val="Fuentedeprrafopredeter"/>
    <w:link w:val="Ttulo6"/>
    <w:uiPriority w:val="9"/>
    <w:semiHidden/>
    <w:rsid w:val="000E2B21"/>
    <w:rPr>
      <w:rFonts w:asciiTheme="minorHAnsi" w:eastAsiaTheme="majorEastAsia" w:hAnsiTheme="minorHAnsi" w:cstheme="majorBidi"/>
      <w:i/>
      <w:iCs/>
      <w:color w:val="595959" w:themeColor="text1" w:themeTint="A6"/>
    </w:rPr>
  </w:style>
  <w:style w:type="character" w:customStyle="1" w:styleId="Ttulo7Car">
    <w:name w:val="Título 7 Car"/>
    <w:basedOn w:val="Fuentedeprrafopredeter"/>
    <w:link w:val="Ttulo7"/>
    <w:uiPriority w:val="9"/>
    <w:semiHidden/>
    <w:rsid w:val="000E2B21"/>
    <w:rPr>
      <w:rFonts w:asciiTheme="minorHAnsi" w:eastAsiaTheme="majorEastAsia" w:hAnsiTheme="minorHAnsi" w:cstheme="majorBidi"/>
      <w:color w:val="595959" w:themeColor="text1" w:themeTint="A6"/>
    </w:rPr>
  </w:style>
  <w:style w:type="character" w:customStyle="1" w:styleId="Ttulo8Car">
    <w:name w:val="Título 8 Car"/>
    <w:basedOn w:val="Fuentedeprrafopredeter"/>
    <w:link w:val="Ttulo8"/>
    <w:uiPriority w:val="9"/>
    <w:semiHidden/>
    <w:rsid w:val="000E2B21"/>
    <w:rPr>
      <w:rFonts w:asciiTheme="minorHAnsi" w:eastAsiaTheme="majorEastAsia" w:hAnsiTheme="minorHAnsi" w:cstheme="majorBidi"/>
      <w:i/>
      <w:iCs/>
      <w:color w:val="272727" w:themeColor="text1" w:themeTint="D8"/>
    </w:rPr>
  </w:style>
  <w:style w:type="character" w:customStyle="1" w:styleId="Ttulo9Car">
    <w:name w:val="Título 9 Car"/>
    <w:basedOn w:val="Fuentedeprrafopredeter"/>
    <w:link w:val="Ttulo9"/>
    <w:uiPriority w:val="9"/>
    <w:semiHidden/>
    <w:rsid w:val="000E2B21"/>
    <w:rPr>
      <w:rFonts w:asciiTheme="minorHAnsi" w:eastAsiaTheme="majorEastAsia" w:hAnsiTheme="minorHAnsi" w:cstheme="majorBidi"/>
      <w:color w:val="272727" w:themeColor="text1" w:themeTint="D8"/>
    </w:rPr>
  </w:style>
  <w:style w:type="paragraph" w:styleId="Ttulo">
    <w:name w:val="Title"/>
    <w:basedOn w:val="Normal"/>
    <w:next w:val="Normal"/>
    <w:link w:val="TtuloCar"/>
    <w:uiPriority w:val="10"/>
    <w:qFormat/>
    <w:rsid w:val="000E2B21"/>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E2B2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E2B21"/>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E2B21"/>
    <w:rPr>
      <w:rFonts w:asciiTheme="minorHAnsi" w:eastAsiaTheme="majorEastAsia" w:hAnsiTheme="minorHAnsi" w:cstheme="majorBidi"/>
      <w:color w:val="595959" w:themeColor="text1" w:themeTint="A6"/>
      <w:spacing w:val="15"/>
      <w:sz w:val="28"/>
      <w:szCs w:val="28"/>
    </w:rPr>
  </w:style>
  <w:style w:type="paragraph" w:styleId="Cita">
    <w:name w:val="Quote"/>
    <w:basedOn w:val="Normal"/>
    <w:next w:val="Normal"/>
    <w:link w:val="CitaCar"/>
    <w:uiPriority w:val="29"/>
    <w:qFormat/>
    <w:rsid w:val="000E2B21"/>
    <w:pPr>
      <w:spacing w:before="160" w:after="160"/>
      <w:jc w:val="center"/>
    </w:pPr>
    <w:rPr>
      <w:i/>
      <w:iCs/>
      <w:color w:val="404040" w:themeColor="text1" w:themeTint="BF"/>
    </w:rPr>
  </w:style>
  <w:style w:type="character" w:customStyle="1" w:styleId="CitaCar">
    <w:name w:val="Cita Car"/>
    <w:basedOn w:val="Fuentedeprrafopredeter"/>
    <w:link w:val="Cita"/>
    <w:uiPriority w:val="29"/>
    <w:rsid w:val="000E2B21"/>
    <w:rPr>
      <w:i/>
      <w:iCs/>
      <w:color w:val="404040" w:themeColor="text1" w:themeTint="BF"/>
    </w:rPr>
  </w:style>
  <w:style w:type="paragraph" w:styleId="Prrafodelista">
    <w:name w:val="List Paragraph"/>
    <w:basedOn w:val="Normal"/>
    <w:uiPriority w:val="34"/>
    <w:qFormat/>
    <w:rsid w:val="000E2B21"/>
    <w:pPr>
      <w:ind w:left="720"/>
      <w:contextualSpacing/>
    </w:pPr>
  </w:style>
  <w:style w:type="character" w:styleId="nfasisintenso">
    <w:name w:val="Intense Emphasis"/>
    <w:basedOn w:val="Fuentedeprrafopredeter"/>
    <w:uiPriority w:val="21"/>
    <w:qFormat/>
    <w:rsid w:val="000E2B21"/>
    <w:rPr>
      <w:i/>
      <w:iCs/>
      <w:color w:val="0F4761" w:themeColor="accent1" w:themeShade="BF"/>
    </w:rPr>
  </w:style>
  <w:style w:type="paragraph" w:styleId="Citadestacada">
    <w:name w:val="Intense Quote"/>
    <w:basedOn w:val="Normal"/>
    <w:next w:val="Normal"/>
    <w:link w:val="CitadestacadaCar"/>
    <w:uiPriority w:val="30"/>
    <w:qFormat/>
    <w:rsid w:val="000E2B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E2B21"/>
    <w:rPr>
      <w:i/>
      <w:iCs/>
      <w:color w:val="0F4761" w:themeColor="accent1" w:themeShade="BF"/>
    </w:rPr>
  </w:style>
  <w:style w:type="character" w:styleId="Referenciaintensa">
    <w:name w:val="Intense Reference"/>
    <w:basedOn w:val="Fuentedeprrafopredeter"/>
    <w:uiPriority w:val="32"/>
    <w:qFormat/>
    <w:rsid w:val="000E2B21"/>
    <w:rPr>
      <w:b/>
      <w:bCs/>
      <w:smallCaps/>
      <w:color w:val="0F4761" w:themeColor="accent1" w:themeShade="BF"/>
      <w:spacing w:val="5"/>
    </w:rPr>
  </w:style>
  <w:style w:type="paragraph" w:styleId="Encabezado">
    <w:name w:val="header"/>
    <w:basedOn w:val="Normal"/>
    <w:link w:val="EncabezadoCar"/>
    <w:uiPriority w:val="99"/>
    <w:unhideWhenUsed/>
    <w:rsid w:val="00F87EEB"/>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F87EEB"/>
  </w:style>
  <w:style w:type="paragraph" w:styleId="Piedepgina">
    <w:name w:val="footer"/>
    <w:basedOn w:val="Normal"/>
    <w:link w:val="PiedepginaCar"/>
    <w:uiPriority w:val="99"/>
    <w:unhideWhenUsed/>
    <w:rsid w:val="00F87EEB"/>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F87EEB"/>
  </w:style>
  <w:style w:type="character" w:styleId="Refdecomentario">
    <w:name w:val="annotation reference"/>
    <w:basedOn w:val="Fuentedeprrafopredeter"/>
    <w:uiPriority w:val="99"/>
    <w:semiHidden/>
    <w:unhideWhenUsed/>
    <w:rsid w:val="004178F5"/>
    <w:rPr>
      <w:sz w:val="16"/>
      <w:szCs w:val="16"/>
    </w:rPr>
  </w:style>
  <w:style w:type="paragraph" w:styleId="Textocomentario">
    <w:name w:val="annotation text"/>
    <w:basedOn w:val="Normal"/>
    <w:link w:val="TextocomentarioCar"/>
    <w:uiPriority w:val="99"/>
    <w:unhideWhenUsed/>
    <w:rsid w:val="004178F5"/>
    <w:pPr>
      <w:spacing w:line="240" w:lineRule="auto"/>
    </w:pPr>
    <w:rPr>
      <w:sz w:val="20"/>
      <w:szCs w:val="20"/>
    </w:rPr>
  </w:style>
  <w:style w:type="character" w:customStyle="1" w:styleId="TextocomentarioCar">
    <w:name w:val="Texto comentario Car"/>
    <w:basedOn w:val="Fuentedeprrafopredeter"/>
    <w:link w:val="Textocomentario"/>
    <w:uiPriority w:val="99"/>
    <w:rsid w:val="004178F5"/>
    <w:rPr>
      <w:sz w:val="20"/>
      <w:szCs w:val="20"/>
    </w:rPr>
  </w:style>
  <w:style w:type="paragraph" w:styleId="Asuntodelcomentario">
    <w:name w:val="annotation subject"/>
    <w:basedOn w:val="Textocomentario"/>
    <w:next w:val="Textocomentario"/>
    <w:link w:val="AsuntodelcomentarioCar"/>
    <w:uiPriority w:val="99"/>
    <w:semiHidden/>
    <w:unhideWhenUsed/>
    <w:rsid w:val="004178F5"/>
    <w:rPr>
      <w:b/>
      <w:bCs/>
    </w:rPr>
  </w:style>
  <w:style w:type="character" w:customStyle="1" w:styleId="AsuntodelcomentarioCar">
    <w:name w:val="Asunto del comentario Car"/>
    <w:basedOn w:val="TextocomentarioCar"/>
    <w:link w:val="Asuntodelcomentario"/>
    <w:uiPriority w:val="99"/>
    <w:semiHidden/>
    <w:rsid w:val="004178F5"/>
    <w:rPr>
      <w:b/>
      <w:bCs/>
      <w:sz w:val="20"/>
      <w:szCs w:val="20"/>
    </w:rPr>
  </w:style>
  <w:style w:type="paragraph" w:styleId="Revisin">
    <w:name w:val="Revision"/>
    <w:hidden/>
    <w:uiPriority w:val="99"/>
    <w:semiHidden/>
    <w:rsid w:val="00E97D27"/>
    <w:pPr>
      <w:spacing w:after="0" w:line="240" w:lineRule="auto"/>
    </w:pPr>
  </w:style>
  <w:style w:type="character" w:styleId="Hipervnculo">
    <w:name w:val="Hyperlink"/>
    <w:basedOn w:val="Fuentedeprrafopredeter"/>
    <w:uiPriority w:val="99"/>
    <w:unhideWhenUsed/>
    <w:rsid w:val="000A4066"/>
    <w:rPr>
      <w:color w:val="467886" w:themeColor="hyperlink"/>
      <w:u w:val="single"/>
    </w:rPr>
  </w:style>
  <w:style w:type="character" w:styleId="Mencinsinresolver">
    <w:name w:val="Unresolved Mention"/>
    <w:basedOn w:val="Fuentedeprrafopredeter"/>
    <w:uiPriority w:val="99"/>
    <w:semiHidden/>
    <w:unhideWhenUsed/>
    <w:rsid w:val="008064D5"/>
    <w:rPr>
      <w:color w:val="605E5C"/>
      <w:shd w:val="clear" w:color="auto" w:fill="E1DFDD"/>
    </w:rPr>
  </w:style>
  <w:style w:type="character" w:styleId="Hipervnculovisitado">
    <w:name w:val="FollowedHyperlink"/>
    <w:basedOn w:val="Fuentedeprrafopredeter"/>
    <w:uiPriority w:val="99"/>
    <w:semiHidden/>
    <w:unhideWhenUsed/>
    <w:rsid w:val="0082659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8544275">
      <w:bodyDiv w:val="1"/>
      <w:marLeft w:val="0"/>
      <w:marRight w:val="0"/>
      <w:marTop w:val="0"/>
      <w:marBottom w:val="0"/>
      <w:divBdr>
        <w:top w:val="none" w:sz="0" w:space="0" w:color="auto"/>
        <w:left w:val="none" w:sz="0" w:space="0" w:color="auto"/>
        <w:bottom w:val="none" w:sz="0" w:space="0" w:color="auto"/>
        <w:right w:val="none" w:sz="0" w:space="0" w:color="auto"/>
      </w:divBdr>
    </w:div>
    <w:div w:id="1241985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sambleabonos@gruposura.com.co"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ruposura.com/relacion-con-inversionistas/bonos/asamblea-general-de-tenedores-de-bono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sambleabonos@gruposura.com.co"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nam02.safelinks.protection.outlook.com/?url=https%3A%2F%2Fasambleabonossura2025.azurewebsites.net%2F&amp;data=05%7C02%7Cmaduque%40gruposura.com.co%7C998d3a0f0827428cf31008dd5ccb764c%7Cefa3beca5cf14117921dc9b942c816e8%7C0%7C0%7C638768751144402715%7CUnknown%7CTWFpbGZsb3d8eyJFbXB0eU1hcGkiOnRydWUsIlYiOiIwLjAuMDAwMCIsIlAiOiJXaW4zMiIsIkFOIjoiTWFpbCIsIldUIjoyfQ%3D%3D%7C0%7C%7C%7C&amp;sdata=0FOHWxAQAH867CpL6dHcYxVfW81cRDCXc6P09zmsxRc%3D&amp;reserved=0"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9ad13d1-6d83-4dc2-9331-f5a8981823c1">
      <Terms xmlns="http://schemas.microsoft.com/office/infopath/2007/PartnerControls"/>
    </lcf76f155ced4ddcb4097134ff3c332f>
    <TaxCatchAll xmlns="69648b91-ed67-4d29-9a59-e05301717942"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3B8788F570C8E4E8D96757ED06C44ED" ma:contentTypeVersion="17" ma:contentTypeDescription="Crear nuevo documento." ma:contentTypeScope="" ma:versionID="a33fd297894304d5d6b992a635853b65">
  <xsd:schema xmlns:xsd="http://www.w3.org/2001/XMLSchema" xmlns:xs="http://www.w3.org/2001/XMLSchema" xmlns:p="http://schemas.microsoft.com/office/2006/metadata/properties" xmlns:ns1="http://schemas.microsoft.com/sharepoint/v3" xmlns:ns2="29ad13d1-6d83-4dc2-9331-f5a8981823c1" xmlns:ns3="69648b91-ed67-4d29-9a59-e05301717942" targetNamespace="http://schemas.microsoft.com/office/2006/metadata/properties" ma:root="true" ma:fieldsID="1f50e950b442feb48dd6a6c19a330575" ns1:_="" ns2:_="" ns3:_="">
    <xsd:import namespace="http://schemas.microsoft.com/sharepoint/v3"/>
    <xsd:import namespace="29ad13d1-6d83-4dc2-9331-f5a8981823c1"/>
    <xsd:import namespace="69648b91-ed67-4d29-9a59-e0530171794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Propiedades de la Directiva de cumplimiento unificado" ma:hidden="true" ma:internalName="_ip_UnifiedCompliancePolicyProperties">
      <xsd:simpleType>
        <xsd:restriction base="dms:Note"/>
      </xsd:simpleType>
    </xsd:element>
    <xsd:element name="_ip_UnifiedCompliancePolicyUIAction" ma:index="24" nillable="true" ma:displayName="Acción de IU de la Directiva de cumplimiento unificado"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ad13d1-6d83-4dc2-9331-f5a8981823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53a41489-9efd-4705-82fc-442e31f9b69c"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9648b91-ed67-4d29-9a59-e0530171794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a41a9cc-a851-40e7-8b41-31b00f62842e}" ma:internalName="TaxCatchAll" ma:showField="CatchAllData" ma:web="69648b91-ed67-4d29-9a59-e05301717942">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_de_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D6714F7-2654-4560-B546-ED139437F21C}">
  <ds:schemaRefs>
    <ds:schemaRef ds:uri="http://schemas.microsoft.com/sharepoint/v3/contenttype/forms"/>
  </ds:schemaRefs>
</ds:datastoreItem>
</file>

<file path=customXml/itemProps2.xml><?xml version="1.0" encoding="utf-8"?>
<ds:datastoreItem xmlns:ds="http://schemas.openxmlformats.org/officeDocument/2006/customXml" ds:itemID="{97DBD2CD-1846-4E02-9A9D-E1C5A3B9F597}">
  <ds:schemaRefs>
    <ds:schemaRef ds:uri="http://schemas.microsoft.com/office/2006/metadata/properties"/>
    <ds:schemaRef ds:uri="http://schemas.microsoft.com/office/infopath/2007/PartnerControls"/>
    <ds:schemaRef ds:uri="29ad13d1-6d83-4dc2-9331-f5a8981823c1"/>
    <ds:schemaRef ds:uri="69648b91-ed67-4d29-9a59-e05301717942"/>
    <ds:schemaRef ds:uri="http://schemas.microsoft.com/sharepoint/v3"/>
  </ds:schemaRefs>
</ds:datastoreItem>
</file>

<file path=customXml/itemProps3.xml><?xml version="1.0" encoding="utf-8"?>
<ds:datastoreItem xmlns:ds="http://schemas.openxmlformats.org/officeDocument/2006/customXml" ds:itemID="{D1740EE2-1194-4A69-9CAA-DBBFCE381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9ad13d1-6d83-4dc2-9331-f5a8981823c1"/>
    <ds:schemaRef ds:uri="69648b91-ed67-4d29-9a59-e053017179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1106</Words>
  <Characters>6087</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Catalina Carvajal Salazar</cp:lastModifiedBy>
  <cp:revision>24</cp:revision>
  <dcterms:created xsi:type="dcterms:W3CDTF">2025-03-12T17:02:00Z</dcterms:created>
  <dcterms:modified xsi:type="dcterms:W3CDTF">2025-04-08T15:05:00Z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0x01010033B8788F570C8E4E8D96757ED06C44ED</vt:lpwstr>
  </property>
  <property fmtid="{D5CDD505-2E9C-101B-9397-08002B2CF9AE}" pid="3" name="MediaServiceImageTags">
    <vt:lpwstr/>
  </property>
  <property fmtid="{D5CDD505-2E9C-101B-9397-08002B2CF9AE}" pid="4" name="MSIP_Label_71bdff26-5887-4e5c-8426-6e404c233df0_Enabled">
    <vt:lpwstr>true</vt:lpwstr>
  </property>
  <property fmtid="{D5CDD505-2E9C-101B-9397-08002B2CF9AE}" pid="5" name="MSIP_Label_71bdff26-5887-4e5c-8426-6e404c233df0_SetDate">
    <vt:lpwstr>2025-03-07T19:10:41Z</vt:lpwstr>
  </property>
  <property fmtid="{D5CDD505-2E9C-101B-9397-08002B2CF9AE}" pid="6" name="MSIP_Label_71bdff26-5887-4e5c-8426-6e404c233df0_Method">
    <vt:lpwstr>Standard</vt:lpwstr>
  </property>
  <property fmtid="{D5CDD505-2E9C-101B-9397-08002B2CF9AE}" pid="7" name="MSIP_Label_71bdff26-5887-4e5c-8426-6e404c233df0_Name">
    <vt:lpwstr>71bdff26-5887-4e5c-8426-6e404c233df0</vt:lpwstr>
  </property>
  <property fmtid="{D5CDD505-2E9C-101B-9397-08002B2CF9AE}" pid="8" name="MSIP_Label_71bdff26-5887-4e5c-8426-6e404c233df0_SiteId">
    <vt:lpwstr>b5e244bd-c492-495b-8b10-61bfd453e423</vt:lpwstr>
  </property>
  <property fmtid="{D5CDD505-2E9C-101B-9397-08002B2CF9AE}" pid="9" name="MSIP_Label_71bdff26-5887-4e5c-8426-6e404c233df0_ActionId">
    <vt:lpwstr>f20702e2-4b6f-46fa-8d49-8d05432a8f4c</vt:lpwstr>
  </property>
  <property fmtid="{D5CDD505-2E9C-101B-9397-08002B2CF9AE}" pid="10" name="MSIP_Label_71bdff26-5887-4e5c-8426-6e404c233df0_ContentBits">
    <vt:lpwstr>0</vt:lpwstr>
  </property>
  <property fmtid="{D5CDD505-2E9C-101B-9397-08002B2CF9AE}" pid="11" name="MSIP_Label_71bdff26-5887-4e5c-8426-6e404c233df0_Tag">
    <vt:lpwstr>10, 3, 0, 1</vt:lpwstr>
  </property>
</Properties>
</file>